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AE56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05D6FC3A" w14:textId="77777777" w:rsidR="00564CCC" w:rsidRPr="00B97A2E" w:rsidRDefault="00564CCC" w:rsidP="00564CCC">
      <w:pPr>
        <w:contextualSpacing/>
        <w:jc w:val="center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FI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A M</w:t>
      </w:r>
      <w:r>
        <w:rPr>
          <w:rFonts w:ascii="Trebuchet MS" w:hAnsi="Trebuchet MS"/>
          <w:b/>
        </w:rPr>
        <w:t>AS</w:t>
      </w:r>
      <w:r w:rsidRPr="00B97A2E">
        <w:rPr>
          <w:rFonts w:ascii="Trebuchet MS" w:hAnsi="Trebuchet MS"/>
          <w:b/>
        </w:rPr>
        <w:t>URII</w:t>
      </w:r>
    </w:p>
    <w:p w14:paraId="2396EE9A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  <w:r w:rsidRPr="00B97A2E">
        <w:rPr>
          <w:rFonts w:ascii="Trebuchet MS" w:hAnsi="Trebuchet MS"/>
          <w:b/>
        </w:rPr>
        <w:t>Denumirea m</w:t>
      </w:r>
      <w:r>
        <w:rPr>
          <w:rFonts w:ascii="Trebuchet MS" w:hAnsi="Trebuchet MS"/>
          <w:b/>
        </w:rPr>
        <w:t>as</w:t>
      </w:r>
      <w:r w:rsidRPr="00B97A2E">
        <w:rPr>
          <w:rFonts w:ascii="Trebuchet MS" w:hAnsi="Trebuchet MS"/>
          <w:b/>
        </w:rPr>
        <w:t>urii</w:t>
      </w:r>
      <w:r w:rsidRPr="00B97A2E">
        <w:rPr>
          <w:rFonts w:ascii="Trebuchet MS" w:hAnsi="Trebuchet MS"/>
        </w:rPr>
        <w:t xml:space="preserve"> –</w:t>
      </w:r>
      <w:r w:rsidRPr="00B97A2E">
        <w:rPr>
          <w:rFonts w:ascii="Trebuchet MS" w:hAnsi="Trebuchet MS"/>
          <w:b/>
        </w:rPr>
        <w:t xml:space="preserve"> </w:t>
      </w:r>
      <w:r w:rsidRPr="00B97A2E">
        <w:rPr>
          <w:rFonts w:ascii="Trebuchet MS" w:hAnsi="Trebuchet MS" w:cs="Arial"/>
          <w:b/>
          <w:bCs/>
        </w:rPr>
        <w:t xml:space="preserve">ACTIUNE </w:t>
      </w:r>
      <w:r>
        <w:rPr>
          <w:rFonts w:ascii="Trebuchet MS" w:hAnsi="Trebuchet MS" w:cs="Arial"/>
          <w:b/>
          <w:bCs/>
        </w:rPr>
        <w:t>S</w:t>
      </w:r>
      <w:r w:rsidRPr="00B97A2E">
        <w:rPr>
          <w:rFonts w:ascii="Trebuchet MS" w:hAnsi="Trebuchet MS" w:cs="Arial"/>
          <w:b/>
          <w:bCs/>
        </w:rPr>
        <w:t>OCIALA</w:t>
      </w:r>
      <w:r w:rsidRPr="00B97A2E">
        <w:rPr>
          <w:rFonts w:ascii="Trebuchet MS" w:hAnsi="Trebuchet MS"/>
          <w:b/>
        </w:rPr>
        <w:t xml:space="preserve"> – M4/6B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636"/>
        <w:gridCol w:w="2902"/>
        <w:gridCol w:w="1698"/>
      </w:tblGrid>
      <w:tr w:rsidR="00564CCC" w:rsidRPr="00B97A2E" w14:paraId="34840546" w14:textId="77777777" w:rsidTr="00054E23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3FE4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</w:rPr>
              <w:t>Tipul m</w:t>
            </w:r>
            <w:r>
              <w:rPr>
                <w:rFonts w:ascii="Trebuchet MS" w:hAnsi="Trebuchet MS"/>
                <w:b/>
                <w:bCs/>
                <w:color w:val="000000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5A4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2923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</w:p>
        </w:tc>
      </w:tr>
      <w:tr w:rsidR="00564CCC" w:rsidRPr="00B97A2E" w14:paraId="1529B90B" w14:textId="77777777" w:rsidTr="00054E23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1516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b/>
                <w:color w:val="000000"/>
              </w:rPr>
            </w:pPr>
            <w:r w:rsidRPr="00B97A2E">
              <w:rPr>
                <w:rFonts w:ascii="Trebuchet MS" w:hAnsi="Trebuchet MS"/>
                <w:b/>
                <w:color w:val="000000"/>
              </w:rPr>
              <w:t>INVE</w:t>
            </w:r>
            <w:r>
              <w:rPr>
                <w:rFonts w:ascii="Trebuchet MS" w:hAnsi="Trebuchet MS"/>
                <w:b/>
                <w:color w:val="000000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</w:rPr>
              <w:t>TI</w:t>
            </w:r>
            <w:r>
              <w:rPr>
                <w:rFonts w:ascii="Trebuchet MS" w:hAnsi="Trebuchet MS" w:cs="Times New Roman"/>
                <w:b/>
                <w:color w:val="000000"/>
              </w:rPr>
              <w:t>T</w:t>
            </w:r>
            <w:r w:rsidRPr="00B97A2E">
              <w:rPr>
                <w:rFonts w:ascii="Trebuchet MS" w:hAnsi="Trebuchet MS"/>
                <w:b/>
                <w:color w:val="000000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D1D8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380A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</w:rPr>
              <w:t> X</w:t>
            </w:r>
          </w:p>
        </w:tc>
      </w:tr>
      <w:tr w:rsidR="00564CCC" w:rsidRPr="00B97A2E" w14:paraId="0EE0997F" w14:textId="77777777" w:rsidTr="00054E23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9390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S</w:t>
            </w:r>
            <w:r w:rsidRPr="00B97A2E">
              <w:rPr>
                <w:rFonts w:ascii="Trebuchet MS" w:hAnsi="Trebuchet MS"/>
                <w:color w:val="000000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00D7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F99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</w:rPr>
              <w:t> </w:t>
            </w:r>
          </w:p>
        </w:tc>
      </w:tr>
      <w:tr w:rsidR="00564CCC" w:rsidRPr="00B97A2E" w14:paraId="7285A8EA" w14:textId="77777777" w:rsidTr="00054E23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575B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S</w:t>
            </w:r>
            <w:r w:rsidRPr="00B97A2E">
              <w:rPr>
                <w:rFonts w:ascii="Trebuchet MS" w:hAnsi="Trebuchet MS"/>
                <w:color w:val="000000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1D11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FB4E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</w:rPr>
            </w:pPr>
          </w:p>
        </w:tc>
      </w:tr>
    </w:tbl>
    <w:p w14:paraId="0CAE0116" w14:textId="77777777" w:rsidR="00564CCC" w:rsidRPr="00B97A2E" w:rsidRDefault="00564CCC" w:rsidP="00564CCC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De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crierea generala a ma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0836ABBE" w14:textId="77777777" w:rsidTr="00054E23">
        <w:tc>
          <w:tcPr>
            <w:tcW w:w="9236" w:type="dxa"/>
          </w:tcPr>
          <w:p w14:paraId="0A6C6803" w14:textId="74B2EC43" w:rsidR="00564CCC" w:rsidRPr="00B97A2E" w:rsidRDefault="00564CCC" w:rsidP="00054E23">
            <w:pPr>
              <w:jc w:val="both"/>
              <w:rPr>
                <w:rFonts w:ascii="Trebuchet MS" w:hAnsi="Trebuchet MS" w:cs="Arial"/>
                <w:b/>
              </w:rPr>
            </w:pPr>
            <w:r w:rsidRPr="00B97A2E">
              <w:rPr>
                <w:rFonts w:ascii="Trebuchet MS" w:hAnsi="Trebuchet MS" w:cs="Arial"/>
                <w:b/>
              </w:rPr>
              <w:t>De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crierea general</w:t>
            </w:r>
            <w:r>
              <w:rPr>
                <w:rFonts w:ascii="Trebuchet MS" w:hAnsi="Trebuchet MS" w:cs="Arial"/>
                <w:b/>
              </w:rPr>
              <w:t>a</w:t>
            </w:r>
            <w:r w:rsidRPr="00B97A2E">
              <w:rPr>
                <w:rFonts w:ascii="Trebuchet MS" w:hAnsi="Trebuchet MS" w:cs="Arial"/>
                <w:b/>
              </w:rPr>
              <w:t xml:space="preserve"> a m</w:t>
            </w:r>
            <w:r>
              <w:rPr>
                <w:rFonts w:ascii="Trebuchet MS" w:hAnsi="Trebuchet MS" w:cs="Arial"/>
                <w:b/>
              </w:rPr>
              <w:t>as</w:t>
            </w:r>
            <w:r w:rsidRPr="00B97A2E">
              <w:rPr>
                <w:rFonts w:ascii="Trebuchet MS" w:hAnsi="Trebuchet MS" w:cs="Arial"/>
                <w:b/>
              </w:rPr>
              <w:t>urii</w:t>
            </w:r>
            <w:r w:rsidR="00AD235A">
              <w:rPr>
                <w:rFonts w:ascii="Trebuchet MS" w:hAnsi="Trebuchet MS" w:cs="Arial"/>
                <w:b/>
              </w:rPr>
              <w:t xml:space="preserve"> </w:t>
            </w:r>
            <w:bookmarkStart w:id="0" w:name="_GoBack"/>
            <w:bookmarkEnd w:id="0"/>
            <w:r w:rsidRPr="00B97A2E">
              <w:rPr>
                <w:rFonts w:ascii="Trebuchet MS" w:hAnsi="Trebuchet MS" w:cs="Arial"/>
                <w:b/>
              </w:rPr>
              <w:t>, inclu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iv a logicii de interven</w:t>
            </w:r>
            <w:r>
              <w:rPr>
                <w:rFonts w:ascii="Trebuchet MS" w:hAnsi="Trebuchet MS" w:cs="Arial"/>
                <w:b/>
              </w:rPr>
              <w:t>t</w:t>
            </w:r>
            <w:r w:rsidRPr="00B97A2E">
              <w:rPr>
                <w:rFonts w:ascii="Trebuchet MS" w:hAnsi="Trebuchet MS" w:cs="Arial"/>
                <w:b/>
              </w:rPr>
              <w:t>ie a ace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 xml:space="preserve">teia 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i a contribu</w:t>
            </w:r>
            <w:r>
              <w:rPr>
                <w:rFonts w:ascii="Trebuchet MS" w:hAnsi="Trebuchet MS" w:cs="Arial"/>
                <w:b/>
              </w:rPr>
              <w:t>t</w:t>
            </w:r>
            <w:r w:rsidRPr="00B97A2E">
              <w:rPr>
                <w:rFonts w:ascii="Trebuchet MS" w:hAnsi="Trebuchet MS" w:cs="Arial"/>
                <w:b/>
              </w:rPr>
              <w:t>iei la priorit</w:t>
            </w:r>
            <w:r>
              <w:rPr>
                <w:rFonts w:ascii="Trebuchet MS" w:hAnsi="Trebuchet MS" w:cs="Arial"/>
                <w:b/>
              </w:rPr>
              <w:t>at</w:t>
            </w:r>
            <w:r w:rsidRPr="00B97A2E">
              <w:rPr>
                <w:rFonts w:ascii="Trebuchet MS" w:hAnsi="Trebuchet MS" w:cs="Arial"/>
                <w:b/>
              </w:rPr>
              <w:t xml:space="preserve">ile 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trategiei, la domeniile de interven</w:t>
            </w:r>
            <w:r>
              <w:rPr>
                <w:rFonts w:ascii="Trebuchet MS" w:hAnsi="Trebuchet MS" w:cs="Arial"/>
                <w:b/>
              </w:rPr>
              <w:t>t</w:t>
            </w:r>
            <w:r w:rsidRPr="00B97A2E">
              <w:rPr>
                <w:rFonts w:ascii="Trebuchet MS" w:hAnsi="Trebuchet MS" w:cs="Arial"/>
                <w:b/>
              </w:rPr>
              <w:t>ie, la obiectivele tran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ver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 xml:space="preserve">ale 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i a complementarit</w:t>
            </w:r>
            <w:r>
              <w:rPr>
                <w:rFonts w:ascii="Trebuchet MS" w:hAnsi="Trebuchet MS" w:cs="Arial"/>
                <w:b/>
              </w:rPr>
              <w:t>at</w:t>
            </w:r>
            <w:r w:rsidRPr="00B97A2E">
              <w:rPr>
                <w:rFonts w:ascii="Trebuchet MS" w:hAnsi="Trebuchet MS" w:cs="Arial"/>
                <w:b/>
              </w:rPr>
              <w:t>ii cu alte m</w:t>
            </w:r>
            <w:r>
              <w:rPr>
                <w:rFonts w:ascii="Trebuchet MS" w:hAnsi="Trebuchet MS" w:cs="Arial"/>
                <w:b/>
              </w:rPr>
              <w:t>as</w:t>
            </w:r>
            <w:r w:rsidRPr="00B97A2E">
              <w:rPr>
                <w:rFonts w:ascii="Trebuchet MS" w:hAnsi="Trebuchet MS" w:cs="Arial"/>
                <w:b/>
              </w:rPr>
              <w:t xml:space="preserve">uri din </w:t>
            </w:r>
            <w:r>
              <w:rPr>
                <w:rFonts w:ascii="Trebuchet MS" w:hAnsi="Trebuchet MS" w:cs="Arial"/>
                <w:b/>
              </w:rPr>
              <w:t>S</w:t>
            </w:r>
            <w:r w:rsidRPr="00B97A2E">
              <w:rPr>
                <w:rFonts w:ascii="Trebuchet MS" w:hAnsi="Trebuchet MS" w:cs="Arial"/>
                <w:b/>
              </w:rPr>
              <w:t>DL.</w:t>
            </w:r>
          </w:p>
          <w:p w14:paraId="7BDEE559" w14:textId="77777777" w:rsidR="00564CCC" w:rsidRPr="00B97A2E" w:rsidRDefault="00564CCC" w:rsidP="00054E23">
            <w:pPr>
              <w:jc w:val="both"/>
              <w:rPr>
                <w:rFonts w:ascii="Trebuchet MS" w:hAnsi="Trebuchet MS" w:cs="Arial"/>
                <w:b/>
              </w:rPr>
            </w:pPr>
            <w:r w:rsidRPr="00B97A2E">
              <w:rPr>
                <w:rFonts w:ascii="Trebuchet MS" w:hAnsi="Trebuchet MS"/>
              </w:rPr>
              <w:t>Acea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ura vizeaza reducerea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ciei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combaterea excluziunii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comunit</w:t>
            </w:r>
            <w:r>
              <w:rPr>
                <w:rFonts w:ascii="Trebuchet MS" w:hAnsi="Trebuchet MS"/>
              </w:rPr>
              <w:t>at</w:t>
            </w:r>
            <w:r w:rsidRPr="00B97A2E">
              <w:rPr>
                <w:rFonts w:ascii="Trebuchet MS" w:hAnsi="Trebuchet MS"/>
              </w:rPr>
              <w:t>ile aflate in dificultate, inclu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iv integrarea minoritatilor locale, 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pecial a etniei rome din teritoriul GAL, prin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tinerea de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titii in crearea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modernizarea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ociale.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actual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din teritoriul GAL nu are capacitatea de 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ine un nivel decent de trai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zona. Ri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cul de excluziune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ociala a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oanelor provenite din grupurile dezavantajate, minoritare, de romi, reprezinta o problema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tringenta, iar acea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ura urmare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te: </w:t>
            </w:r>
          </w:p>
          <w:p w14:paraId="31117242" w14:textId="77777777" w:rsidR="00564CCC" w:rsidRPr="00B97A2E" w:rsidRDefault="00564CCC" w:rsidP="00564CC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-90" w:firstLine="450"/>
              <w:jc w:val="both"/>
              <w:rPr>
                <w:rFonts w:ascii="Trebuchet MS" w:hAnsi="Trebuchet MS" w:cs="Trebuchet MS"/>
                <w:color w:val="000000"/>
              </w:rPr>
            </w:pPr>
            <w:r w:rsidRPr="00B97A2E">
              <w:rPr>
                <w:rFonts w:ascii="Trebuchet MS" w:hAnsi="Trebuchet MS" w:cs="Trebuchet MS"/>
                <w:color w:val="000000"/>
              </w:rPr>
              <w:t xml:space="preserve">reducerea gradului de </w:t>
            </w:r>
            <w:r>
              <w:rPr>
                <w:rFonts w:ascii="Trebuchet MS" w:hAnsi="Trebuchet MS" w:cs="Trebuchet MS"/>
                <w:color w:val="000000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</w:rPr>
              <w:t>r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cie 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 a ri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cului de excluziune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ocial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, prin facilitarea acce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ului comunit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ilor dezavantajate la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tructuri de integrare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ocio-economic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(at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t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>n ceea ce prive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te dezvoltarea profe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ional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pentru adul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</w:rPr>
              <w:t>i, c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 educa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ia 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colar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a copiilor);</w:t>
            </w:r>
          </w:p>
          <w:p w14:paraId="05590940" w14:textId="77777777" w:rsidR="00564CCC" w:rsidRPr="00B97A2E" w:rsidRDefault="00564CCC" w:rsidP="00564CC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-90" w:firstLine="450"/>
              <w:jc w:val="both"/>
              <w:rPr>
                <w:rFonts w:ascii="Trebuchet MS" w:hAnsi="Trebuchet MS" w:cs="Trebuchet MS"/>
                <w:color w:val="000000"/>
              </w:rPr>
            </w:pPr>
            <w:r w:rsidRPr="00B97A2E">
              <w:rPr>
                <w:rFonts w:ascii="Trebuchet MS" w:hAnsi="Trebuchet MS" w:cs="Trebuchet MS"/>
                <w:color w:val="000000"/>
              </w:rPr>
              <w:t>a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igurarea ocup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rii grupurilor marginalizate,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n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pecial a etniei rome; </w:t>
            </w:r>
          </w:p>
          <w:p w14:paraId="43C4835D" w14:textId="77777777" w:rsidR="00564CCC" w:rsidRPr="00B97A2E" w:rsidRDefault="00564CCC" w:rsidP="00564CC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-90" w:firstLine="45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prijinirea dezvolt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rii economiei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ociale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n mediul rural. </w:t>
            </w:r>
          </w:p>
          <w:p w14:paraId="64F05994" w14:textId="77777777" w:rsidR="00564CCC" w:rsidRPr="00B97A2E" w:rsidRDefault="00564CCC" w:rsidP="00564CC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-90" w:firstLine="450"/>
              <w:jc w:val="both"/>
              <w:rPr>
                <w:rFonts w:ascii="Trebuchet MS" w:hAnsi="Trebuchet MS" w:cs="Trebuchet MS"/>
                <w:color w:val="000000"/>
              </w:rPr>
            </w:pPr>
            <w:r w:rsidRPr="00B97A2E">
              <w:rPr>
                <w:rFonts w:ascii="Trebuchet MS" w:hAnsi="Trebuchet MS" w:cs="Trebuchet MS"/>
                <w:color w:val="000000"/>
              </w:rPr>
              <w:t>imbun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t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</w:rPr>
              <w:t>irea colabor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rii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ntre actorii din mediul rural, prin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>ncurajarea integr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rii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n comunitate a grupurilor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n pericol de excluziune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ocial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, utiliz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nd abordare bidirec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</w:rPr>
              <w:t>ional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de integrare. </w:t>
            </w:r>
          </w:p>
          <w:p w14:paraId="73A977F3" w14:textId="77777777" w:rsidR="00564CCC" w:rsidRPr="00B97A2E" w:rsidRDefault="00564CCC" w:rsidP="00054E23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tfel,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ura de fata vine in intampinarea nevoilor comunitatilor marginalizate, cu ri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aracie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au excluziune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ociala,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prijinind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titii in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ociala la nivelul careia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vor putea de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fa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ura diver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tipuri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 conform legi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latiei in vigoare, adre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ate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tor comunitati avandu-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in vedere combaterea oricarei forme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egregare.</w:t>
            </w:r>
          </w:p>
          <w:p w14:paraId="476BA8C7" w14:textId="77777777" w:rsidR="00564CCC" w:rsidRPr="00B97A2E" w:rsidRDefault="00564CCC" w:rsidP="00054E23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 w:cs="Trebuchet MS"/>
                <w:color w:val="000000"/>
              </w:rPr>
            </w:pPr>
            <w:r w:rsidRPr="00B97A2E">
              <w:rPr>
                <w:rFonts w:ascii="Trebuchet MS" w:hAnsi="Trebuchet MS"/>
              </w:rPr>
              <w:t>Apelul pentru proiectele de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ociala va fi lan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at cu prioritate.</w:t>
            </w:r>
          </w:p>
        </w:tc>
      </w:tr>
    </w:tbl>
    <w:p w14:paraId="34675C82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1A779B0F" w14:textId="77777777" w:rsidTr="00054E23">
        <w:tc>
          <w:tcPr>
            <w:tcW w:w="9236" w:type="dxa"/>
          </w:tcPr>
          <w:p w14:paraId="7C54C1D0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 xml:space="preserve">e va realiza o 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curt</w:t>
            </w:r>
            <w:r>
              <w:rPr>
                <w:rFonts w:ascii="Trebuchet MS" w:hAnsi="Trebuchet MS"/>
                <w:b/>
              </w:rPr>
              <w:t>a</w:t>
            </w:r>
            <w:r w:rsidRPr="00B97A2E">
              <w:rPr>
                <w:rFonts w:ascii="Trebuchet MS" w:hAnsi="Trebuchet MS"/>
                <w:b/>
              </w:rPr>
              <w:t xml:space="preserve"> ju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 xml:space="preserve">tificare 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 xml:space="preserve">i corelare cu analiza 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WOT a alegerii m</w:t>
            </w:r>
            <w:r>
              <w:rPr>
                <w:rFonts w:ascii="Trebuchet MS" w:hAnsi="Trebuchet MS"/>
                <w:b/>
              </w:rPr>
              <w:t>as</w:t>
            </w:r>
            <w:r w:rsidRPr="00B97A2E">
              <w:rPr>
                <w:rFonts w:ascii="Trebuchet MS" w:hAnsi="Trebuchet MS"/>
                <w:b/>
              </w:rPr>
              <w:t>urii propu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 xml:space="preserve">e </w:t>
            </w:r>
            <w:r>
              <w:rPr>
                <w:rFonts w:ascii="Trebuchet MS" w:hAnsi="Trebuchet MS"/>
                <w:b/>
              </w:rPr>
              <w:t>i</w:t>
            </w:r>
            <w:r w:rsidRPr="00B97A2E">
              <w:rPr>
                <w:rFonts w:ascii="Trebuchet MS" w:hAnsi="Trebuchet MS"/>
                <w:b/>
              </w:rPr>
              <w:t xml:space="preserve">n cadrul 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DL.</w:t>
            </w:r>
          </w:p>
          <w:p w14:paraId="5A9C398E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In cadrul analizei diagno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tic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WOT au fo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 identificate o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erie de puncte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labe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ceea ce prive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te comunit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ile marginalizate, cu ri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 de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cie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au excluziune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. Fundamentarea unei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tfel de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uri in ceea ce prive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integrarea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combaterea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araciei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 reliefata de mai multe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pecte: </w:t>
            </w:r>
          </w:p>
          <w:p w14:paraId="3658D321" w14:textId="6FB68382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un prim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pect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concentratia mare de populatie de etnie roma din teritoriul GAL </w:t>
            </w:r>
            <w:r>
              <w:rPr>
                <w:rFonts w:ascii="Trebuchet MS" w:hAnsi="Trebuchet MS"/>
              </w:rPr>
              <w:t>Mehedintiul de Sud</w:t>
            </w:r>
            <w:r w:rsidR="004A6D43">
              <w:rPr>
                <w:rFonts w:ascii="Trebuchet MS" w:hAnsi="Trebuchet MS"/>
              </w:rPr>
              <w:t xml:space="preserve"> </w:t>
            </w:r>
            <w:r w:rsidRPr="00B97A2E">
              <w:rPr>
                <w:rFonts w:ascii="Trebuchet MS" w:hAnsi="Trebuchet MS"/>
              </w:rPr>
              <w:t xml:space="preserve">, o medie de 6,74% din populatie, </w:t>
            </w:r>
          </w:p>
          <w:p w14:paraId="08A86AF7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>mb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tr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nirea popula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</w:rPr>
              <w:t>iei favorizeaz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excluziunea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ocial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a b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>tr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nilor, precum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 nevoia de a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ten</w:t>
            </w: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medical</w:t>
            </w:r>
            <w:r>
              <w:rPr>
                <w:rFonts w:ascii="Trebuchet MS" w:hAnsi="Trebuchet MS" w:cs="Trebuchet MS"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 la domiciliu </w:t>
            </w:r>
            <w:r>
              <w:rPr>
                <w:rFonts w:ascii="Trebuchet MS" w:hAnsi="Trebuchet MS" w:cs="Trebuchet MS"/>
                <w:color w:val="000000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</w:rPr>
              <w:t>n cazul per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oanelor var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tnice</w:t>
            </w:r>
            <w:r w:rsidRPr="00B97A2E">
              <w:rPr>
                <w:rFonts w:ascii="Trebuchet MS" w:hAnsi="Trebuchet MS"/>
              </w:rPr>
              <w:t>;</w:t>
            </w:r>
          </w:p>
          <w:p w14:paraId="401C2E44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 w:cs="Trebuchet MS"/>
                <w:color w:val="000000"/>
              </w:rPr>
              <w:t>nevoia unei a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tfel de interventii e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te legata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>i de</w:t>
            </w:r>
            <w:r w:rsidRPr="00B97A2E">
              <w:rPr>
                <w:rFonts w:ascii="Trebuchet MS" w:hAnsi="Trebuchet MS"/>
              </w:rPr>
              <w:t xml:space="preserve"> valoarea 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indicelui de dezvoltare </w:t>
            </w:r>
            <w:r w:rsidRPr="00B97A2E">
              <w:rPr>
                <w:rFonts w:ascii="Trebuchet MS" w:hAnsi="Trebuchet MS" w:cs="Trebuchet MS"/>
                <w:color w:val="000000"/>
              </w:rPr>
              <w:lastRenderedPageBreak/>
              <w:t xml:space="preserve">umana: in teritoriul GAL localitatile </w:t>
            </w:r>
            <w:r>
              <w:rPr>
                <w:rFonts w:ascii="Trebuchet MS" w:hAnsi="Trebuchet MS" w:cs="Trebuchet MS"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e incadreaza in categoria zone </w:t>
            </w:r>
            <w:r>
              <w:rPr>
                <w:rFonts w:ascii="Trebuchet MS" w:hAnsi="Trebuchet MS" w:cs="Trebuchet MS"/>
                <w:color w:val="000000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</w:rPr>
              <w:t xml:space="preserve">race pentru care IDUL are valori mai mici de 55 </w:t>
            </w:r>
          </w:p>
          <w:p w14:paraId="1427CACF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omerii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oanele cu venituri foarte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cazute;</w:t>
            </w:r>
          </w:p>
          <w:p w14:paraId="559C3473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copiii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tinerii - </w:t>
            </w:r>
            <w:r w:rsidRPr="00B97A2E">
              <w:rPr>
                <w:rFonts w:ascii="Trebuchet MS" w:hAnsi="Trebuchet MS" w:cs="Arial"/>
              </w:rPr>
              <w:t>o parte a ace</w:t>
            </w:r>
            <w:r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tora traie</w:t>
            </w:r>
            <w:r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c in </w:t>
            </w:r>
            <w:r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aracie, copiii de etnie roma fiind cei mai afectati;</w:t>
            </w:r>
            <w:r w:rsidRPr="00B97A2E">
              <w:rPr>
                <w:rFonts w:ascii="Trebuchet MS" w:hAnsi="Trebuchet MS"/>
              </w:rPr>
              <w:t xml:space="preserve"> </w:t>
            </w:r>
          </w:p>
          <w:p w14:paraId="64950408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lang w:val="ro-RO"/>
              </w:rPr>
              <w:t>in teritoriul GAL nu rega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im in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a, niciun centru de a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i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 xml:space="preserve">tenta 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 xml:space="preserve">ociala pentru batrani 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au pentru alte categorii de per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oane defavorizate, nu exi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ta unitati after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 xml:space="preserve">chool, cantine 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ociale, centre de pregatire/reintegrare profe</w:t>
            </w:r>
            <w:r>
              <w:rPr>
                <w:rFonts w:ascii="Trebuchet MS" w:hAnsi="Trebuchet MS"/>
                <w:lang w:val="ro-RO"/>
              </w:rPr>
              <w:t>s</w:t>
            </w:r>
            <w:r w:rsidRPr="00B97A2E">
              <w:rPr>
                <w:rFonts w:ascii="Trebuchet MS" w:hAnsi="Trebuchet MS"/>
                <w:lang w:val="ro-RO"/>
              </w:rPr>
              <w:t>ionala etc;</w:t>
            </w:r>
          </w:p>
          <w:p w14:paraId="43C88218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re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 xml:space="preserve">eaua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ervicii de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medical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primar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ele umane din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tem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unt in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uficiente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furnizarea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 de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tate populatiei;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tructura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 inegal di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tribuit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temul de referire 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tre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pecializate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lab, continuitatea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ngrijirii nu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ntotdeauna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igurat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bugetele nu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unt adecvate, iar calitatea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erviciilor furnizate de medicii de familie nu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 monitorizat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au evaluat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fiind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 xml:space="preserve"> con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iderat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mai degrab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lab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ati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f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toare 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 de 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tre pacien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i, 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t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de 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tre medicii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peciali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ti;</w:t>
            </w:r>
          </w:p>
          <w:p w14:paraId="7E33AEBA" w14:textId="77777777" w:rsidR="00564CCC" w:rsidRPr="00B97A2E" w:rsidRDefault="00564CCC" w:rsidP="00564CCC">
            <w:pPr>
              <w:pStyle w:val="ListParagraph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lip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 centrelor de orientare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con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iliere profe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ionala, a facilitatilor pentru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oanele aflate in cautarea unui loc de munca;</w:t>
            </w:r>
          </w:p>
          <w:p w14:paraId="1FC317DF" w14:textId="77777777" w:rsidR="00564CCC" w:rsidRPr="00B97A2E" w:rsidRDefault="00564CCC" w:rsidP="00054E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ura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te,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tfel, in concordanta cu analiza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WOT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are ca obiectiv imbunatatirea punctelor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labe identificate, reducerea ri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curilor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valorificarea oportunitatilor. </w:t>
            </w:r>
          </w:p>
        </w:tc>
      </w:tr>
      <w:tr w:rsidR="00564CCC" w:rsidRPr="00B97A2E" w14:paraId="62D08809" w14:textId="77777777" w:rsidTr="00054E23">
        <w:tc>
          <w:tcPr>
            <w:tcW w:w="9236" w:type="dxa"/>
          </w:tcPr>
          <w:p w14:paraId="79844824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/>
              </w:rPr>
              <w:lastRenderedPageBreak/>
              <w:t>Ma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ura contribuie la obiectivele de dezvoltare rural</w:t>
            </w:r>
            <w:r>
              <w:rPr>
                <w:rFonts w:ascii="Trebuchet MS" w:hAnsi="Trebuchet MS"/>
                <w:b/>
              </w:rPr>
              <w:t>a</w:t>
            </w:r>
            <w:r w:rsidRPr="00B97A2E">
              <w:rPr>
                <w:rFonts w:ascii="Trebuchet MS" w:hAnsi="Trebuchet MS"/>
                <w:b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/>
              </w:rPr>
              <w:t xml:space="preserve">O3. Obtinerea unei dezvoltari teritoriale echilibrate a economiilor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comunitatilor rurale, inclu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iv crearea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mentinerea de locuri de munca.</w:t>
            </w:r>
          </w:p>
        </w:tc>
      </w:tr>
      <w:tr w:rsidR="00564CCC" w:rsidRPr="00B97A2E" w14:paraId="0D5B8DEF" w14:textId="77777777" w:rsidTr="00054E23">
        <w:tc>
          <w:tcPr>
            <w:tcW w:w="9236" w:type="dxa"/>
          </w:tcPr>
          <w:p w14:paraId="74FF9DF4" w14:textId="228AA919" w:rsidR="00564CCC" w:rsidRPr="00B97A2E" w:rsidRDefault="00564CCC" w:rsidP="00054E23">
            <w:pPr>
              <w:pStyle w:val="Default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B97A2E">
              <w:rPr>
                <w:b/>
                <w:sz w:val="22"/>
                <w:szCs w:val="22"/>
              </w:rPr>
              <w:t>Ma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sz w:val="22"/>
                <w:szCs w:val="22"/>
              </w:rPr>
              <w:t>Imbunatatirea conditiilor de viata ale locuitorilor din teritoriul GAL; Dezvoltarea infra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 xml:space="preserve">tructurii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ociale din teritoriul GAL</w:t>
            </w:r>
            <w:r w:rsidR="00A55191">
              <w:rPr>
                <w:sz w:val="22"/>
                <w:szCs w:val="22"/>
              </w:rPr>
              <w:t xml:space="preserve"> </w:t>
            </w:r>
            <w:r w:rsidRPr="00B97A2E">
              <w:rPr>
                <w:rFonts w:eastAsiaTheme="minorEastAsia"/>
                <w:sz w:val="22"/>
                <w:szCs w:val="22"/>
              </w:rPr>
              <w:t>, a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 xml:space="preserve">igurarea ocuparii grupurilor marginalizate, in 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>pecial a etniei rome</w:t>
            </w:r>
            <w:r w:rsidRPr="00B97A2E">
              <w:rPr>
                <w:sz w:val="22"/>
                <w:szCs w:val="22"/>
              </w:rPr>
              <w:t xml:space="preserve">;  integrarea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 xml:space="preserve">ociala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 integrarea minoritatilor</w:t>
            </w:r>
            <w:r w:rsidRPr="00B97A2E">
              <w:rPr>
                <w:spacing w:val="-1"/>
                <w:sz w:val="22"/>
                <w:szCs w:val="22"/>
              </w:rPr>
              <w:t>, re</w:t>
            </w:r>
            <w:r w:rsidRPr="00B97A2E">
              <w:rPr>
                <w:sz w:val="22"/>
                <w:szCs w:val="22"/>
              </w:rPr>
              <w:t>du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pacing w:val="-1"/>
                <w:sz w:val="22"/>
                <w:szCs w:val="22"/>
              </w:rPr>
              <w:t>r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z w:val="22"/>
                <w:szCs w:val="22"/>
              </w:rPr>
              <w:t>a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spacing w:val="-2"/>
                <w:sz w:val="22"/>
                <w:szCs w:val="22"/>
              </w:rPr>
              <w:t>g</w:t>
            </w:r>
            <w:r w:rsidRPr="00B97A2E">
              <w:rPr>
                <w:spacing w:val="-1"/>
                <w:sz w:val="22"/>
                <w:szCs w:val="22"/>
              </w:rPr>
              <w:t>ra</w:t>
            </w:r>
            <w:r w:rsidRPr="00B97A2E">
              <w:rPr>
                <w:sz w:val="22"/>
                <w:szCs w:val="22"/>
              </w:rPr>
              <w:t>dului de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 a</w:t>
            </w:r>
            <w:r w:rsidRPr="00B97A2E">
              <w:rPr>
                <w:spacing w:val="-1"/>
                <w:sz w:val="22"/>
                <w:szCs w:val="22"/>
              </w:rPr>
              <w:t xml:space="preserve"> r</w:t>
            </w:r>
            <w:r w:rsidRPr="00B97A2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ului de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spacing w:val="-1"/>
                <w:sz w:val="22"/>
                <w:szCs w:val="22"/>
              </w:rPr>
              <w:t>e</w:t>
            </w:r>
            <w:r w:rsidRPr="00B97A2E">
              <w:rPr>
                <w:spacing w:val="2"/>
                <w:sz w:val="22"/>
                <w:szCs w:val="22"/>
              </w:rPr>
              <w:t>x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lu</w:t>
            </w:r>
            <w:r w:rsidRPr="00B97A2E">
              <w:rPr>
                <w:spacing w:val="1"/>
                <w:sz w:val="22"/>
                <w:szCs w:val="22"/>
              </w:rPr>
              <w:t>z</w:t>
            </w:r>
            <w:r w:rsidRPr="00B97A2E">
              <w:rPr>
                <w:sz w:val="22"/>
                <w:szCs w:val="22"/>
              </w:rPr>
              <w:t>iune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</w:t>
            </w:r>
            <w:r w:rsidRPr="00B97A2E"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.</w:t>
            </w:r>
          </w:p>
        </w:tc>
      </w:tr>
      <w:tr w:rsidR="00564CCC" w:rsidRPr="00B97A2E" w14:paraId="75C10AD9" w14:textId="77777777" w:rsidTr="00054E23">
        <w:tc>
          <w:tcPr>
            <w:tcW w:w="9236" w:type="dxa"/>
          </w:tcPr>
          <w:p w14:paraId="0C60B9B5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/>
              </w:rPr>
              <w:t>M</w:t>
            </w:r>
            <w:r>
              <w:rPr>
                <w:rFonts w:ascii="Trebuchet MS" w:hAnsi="Trebuchet MS"/>
                <w:b/>
              </w:rPr>
              <w:t>as</w:t>
            </w:r>
            <w:r w:rsidRPr="00B97A2E">
              <w:rPr>
                <w:rFonts w:ascii="Trebuchet MS" w:hAnsi="Trebuchet MS"/>
                <w:b/>
              </w:rPr>
              <w:t>ura contribuie la prioritatea/priorit</w:t>
            </w:r>
            <w:r>
              <w:rPr>
                <w:rFonts w:ascii="Trebuchet MS" w:hAnsi="Trebuchet MS"/>
                <w:b/>
              </w:rPr>
              <w:t>at</w:t>
            </w:r>
            <w:r w:rsidRPr="00B97A2E">
              <w:rPr>
                <w:rFonts w:ascii="Trebuchet MS" w:hAnsi="Trebuchet MS"/>
                <w:b/>
              </w:rPr>
              <w:t>ile prev</w:t>
            </w:r>
            <w:r>
              <w:rPr>
                <w:rFonts w:ascii="Trebuchet MS" w:hAnsi="Trebuchet MS"/>
                <w:b/>
              </w:rPr>
              <w:t>a</w:t>
            </w:r>
            <w:r w:rsidRPr="00B97A2E">
              <w:rPr>
                <w:rFonts w:ascii="Trebuchet MS" w:hAnsi="Trebuchet MS"/>
                <w:b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</w:rPr>
              <w:t xml:space="preserve">P6. Promovarea incluziunii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ociale, reducerea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araciei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dezvoltare economica in zonele rurale.</w:t>
            </w:r>
          </w:p>
        </w:tc>
      </w:tr>
    </w:tbl>
    <w:p w14:paraId="09CA2C95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717353B8" w14:textId="77777777" w:rsidTr="00054E23">
        <w:tc>
          <w:tcPr>
            <w:tcW w:w="9576" w:type="dxa"/>
          </w:tcPr>
          <w:p w14:paraId="2C1D0C73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>ura core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punde obiectivelor art. 20 “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ervicii de baz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re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nnoirea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atelor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zonele rurale” din Reg. (UE) nr. 1305/2013;</w:t>
            </w:r>
          </w:p>
        </w:tc>
      </w:tr>
    </w:tbl>
    <w:p w14:paraId="705F9FAB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277DC2BB" w14:textId="77777777" w:rsidTr="00054E23">
        <w:tc>
          <w:tcPr>
            <w:tcW w:w="9576" w:type="dxa"/>
          </w:tcPr>
          <w:p w14:paraId="1F7D5DA2" w14:textId="77777777" w:rsidR="00564CCC" w:rsidRPr="00B97A2E" w:rsidRDefault="00564CCC" w:rsidP="00054E23">
            <w:pPr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>ura contribuie la Domeniul de interven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ie DI 6B “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ncurajarea dezvolt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rii locale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zonele rurale” prev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zut la art. 5, Reg. (UE) nr. 1305/2013).</w:t>
            </w:r>
          </w:p>
        </w:tc>
      </w:tr>
    </w:tbl>
    <w:p w14:paraId="1EA44039" w14:textId="77777777" w:rsidR="00564CCC" w:rsidRPr="00B97A2E" w:rsidRDefault="00564CCC" w:rsidP="00564CCC">
      <w:pPr>
        <w:tabs>
          <w:tab w:val="left" w:pos="3225"/>
        </w:tabs>
        <w:contextualSpacing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30152A9F" w14:textId="77777777" w:rsidTr="00054E23">
        <w:tc>
          <w:tcPr>
            <w:tcW w:w="9236" w:type="dxa"/>
          </w:tcPr>
          <w:p w14:paraId="1E409EB4" w14:textId="77777777" w:rsidR="00564CCC" w:rsidRPr="00B97A2E" w:rsidRDefault="00564CCC" w:rsidP="00054E23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>ura contribuie la obiectivele tran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ver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ale ale Reg. (UE) nr. 1305/2013: MEDIU, CLIMA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INOVARE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electie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pecifice.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vederea dezvolt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rii durabile a teritoriului GAL,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ul unei mai bune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elegeri a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um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rii angajamentelor de mediu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a provoc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rilor privind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chimb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rile climatice vor fi incurajate proiectele care </w:t>
            </w:r>
            <w:r w:rsidRPr="00B97A2E">
              <w:rPr>
                <w:rFonts w:ascii="Trebuchet MS" w:hAnsi="Trebuchet MS"/>
                <w:spacing w:val="1"/>
              </w:rPr>
              <w:t>propun utiliz</w:t>
            </w:r>
            <w:r w:rsidRPr="00B97A2E">
              <w:rPr>
                <w:rFonts w:ascii="Trebuchet MS" w:hAnsi="Trebuchet MS"/>
                <w:spacing w:val="-1"/>
              </w:rPr>
              <w:t>are</w:t>
            </w:r>
            <w:r w:rsidRPr="00B97A2E"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  <w:spacing w:val="54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lor</w:t>
            </w:r>
            <w:r w:rsidRPr="00B97A2E">
              <w:rPr>
                <w:rFonts w:ascii="Trebuchet MS" w:hAnsi="Trebuchet MS"/>
                <w:spacing w:val="54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 w:rsidRPr="00B97A2E">
              <w:rPr>
                <w:rFonts w:ascii="Trebuchet MS" w:hAnsi="Trebuchet MS"/>
                <w:spacing w:val="1"/>
              </w:rPr>
              <w:t>e</w:t>
            </w:r>
            <w:r w:rsidRPr="00B97A2E">
              <w:rPr>
                <w:rFonts w:ascii="Trebuchet MS" w:hAnsi="Trebuchet MS"/>
              </w:rPr>
              <w:t>g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  <w:spacing w:val="2"/>
              </w:rPr>
              <w:t>n</w:t>
            </w:r>
            <w:r w:rsidRPr="00B97A2E">
              <w:rPr>
                <w:rFonts w:ascii="Trebuchet MS" w:hAnsi="Trebuchet MS"/>
                <w:spacing w:val="-1"/>
              </w:rPr>
              <w:t>era</w:t>
            </w:r>
            <w:r w:rsidRPr="00B97A2E">
              <w:rPr>
                <w:rFonts w:ascii="Trebuchet MS" w:hAnsi="Trebuchet MS"/>
              </w:rPr>
              <w:t>bile</w:t>
            </w:r>
            <w:r w:rsidRPr="00B97A2E">
              <w:rPr>
                <w:rFonts w:ascii="Trebuchet MS" w:hAnsi="Trebuchet MS"/>
                <w:spacing w:val="54"/>
              </w:rPr>
              <w:t xml:space="preserve"> </w:t>
            </w:r>
            <w:r w:rsidRPr="00B97A2E">
              <w:rPr>
                <w:rFonts w:ascii="Trebuchet MS" w:hAnsi="Trebuchet MS"/>
              </w:rPr>
              <w:t>de</w:t>
            </w:r>
            <w:r w:rsidRPr="00B97A2E">
              <w:rPr>
                <w:rFonts w:ascii="Trebuchet MS" w:hAnsi="Trebuchet MS"/>
                <w:spacing w:val="57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1"/>
              </w:rPr>
              <w:t>e</w:t>
            </w:r>
            <w:r w:rsidRPr="00B97A2E">
              <w:rPr>
                <w:rFonts w:ascii="Trebuchet MS" w:hAnsi="Trebuchet MS"/>
                <w:spacing w:val="2"/>
              </w:rPr>
              <w:t>r</w:t>
            </w:r>
            <w:r w:rsidRPr="00B97A2E">
              <w:rPr>
                <w:rFonts w:ascii="Trebuchet MS" w:hAnsi="Trebuchet MS"/>
                <w:spacing w:val="-2"/>
              </w:rPr>
              <w:t>g</w:t>
            </w:r>
            <w:r w:rsidRPr="00B97A2E"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  <w:spacing w:val="-1"/>
              </w:rPr>
              <w:t>e (dotarea cl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 xml:space="preserve">dirilor cu </w:t>
            </w:r>
            <w:r>
              <w:rPr>
                <w:rFonts w:ascii="Trebuchet MS" w:hAnsi="Trebuchet MS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i</w:t>
            </w:r>
            <w:r>
              <w:rPr>
                <w:rFonts w:ascii="Trebuchet MS" w:hAnsi="Trebuchet MS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teme care utilizeaz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 xml:space="preserve"> energie regenerabil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>, un management core</w:t>
            </w:r>
            <w:r>
              <w:rPr>
                <w:rFonts w:ascii="Trebuchet MS" w:hAnsi="Trebuchet MS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punz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>tor al de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eurilor, utilizarea unor materiale core</w:t>
            </w:r>
            <w:r>
              <w:rPr>
                <w:rFonts w:ascii="Trebuchet MS" w:hAnsi="Trebuchet MS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punz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 xml:space="preserve">toare </w:t>
            </w:r>
            <w:r>
              <w:rPr>
                <w:rFonts w:ascii="Times New Roman" w:hAnsi="Times New Roman" w:cs="Times New Roman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i prietenoa</w:t>
            </w:r>
            <w:r>
              <w:rPr>
                <w:rFonts w:ascii="Trebuchet MS" w:hAnsi="Trebuchet MS"/>
                <w:spacing w:val="-1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 xml:space="preserve">e cu mediul </w:t>
            </w:r>
            <w:r>
              <w:rPr>
                <w:rFonts w:ascii="Trebuchet MS" w:hAnsi="Trebuchet MS"/>
                <w:spacing w:val="-1"/>
              </w:rPr>
              <w:t>i</w:t>
            </w:r>
            <w:r w:rsidRPr="00B97A2E">
              <w:rPr>
                <w:rFonts w:ascii="Trebuchet MS" w:hAnsi="Trebuchet MS"/>
                <w:spacing w:val="-1"/>
              </w:rPr>
              <w:t>nconjur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>tor etc)</w:t>
            </w:r>
            <w:r w:rsidRPr="00B97A2E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unt incurajate proiectele care abordeaza  tran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ferul de idei, produ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au tehnologii noi pentru realizarea  actiunilor ce vizeaza dezvoltarea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pentru comunitatile marginalizate.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contextul prezentei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uri, temele de inovare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ar putea implica: crearea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con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olidarea de </w:t>
            </w:r>
            <w:r w:rsidRPr="00B97A2E">
              <w:rPr>
                <w:rFonts w:ascii="Trebuchet MS" w:hAnsi="Trebuchet MS"/>
              </w:rPr>
              <w:lastRenderedPageBreak/>
              <w:t xml:space="preserve">parteneriate relevante pentru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olu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ionarea problemelor cu care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confrunt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comunit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ile marginalizate,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ri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 de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cie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au excluziune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ociala; identificarea unor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olu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ii practice, viabile, inovative de a r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>punde problemelor identificate, bazate inclu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iv pe valorificarea de bune practici a nivel na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ional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au din alte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tate membre; metode inovative de implicare activ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 membrilor comunit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ii in opera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iunile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prijinite, inclu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iv pentru dep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irea barierelor de ordin moral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au care 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in de cutumele din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ocietate/ etnice.</w:t>
            </w:r>
          </w:p>
        </w:tc>
      </w:tr>
      <w:tr w:rsidR="00564CCC" w:rsidRPr="00B97A2E" w14:paraId="1C216285" w14:textId="77777777" w:rsidTr="00054E23">
        <w:tc>
          <w:tcPr>
            <w:tcW w:w="9236" w:type="dxa"/>
          </w:tcPr>
          <w:p w14:paraId="3710D753" w14:textId="77777777" w:rsidR="00564CCC" w:rsidRPr="00B97A2E" w:rsidRDefault="00564CCC" w:rsidP="00054E23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/>
              </w:rPr>
              <w:lastRenderedPageBreak/>
              <w:t>Complementaritatea cu alte m</w:t>
            </w:r>
            <w:r>
              <w:rPr>
                <w:rFonts w:ascii="Trebuchet MS" w:hAnsi="Trebuchet MS"/>
                <w:b/>
              </w:rPr>
              <w:t>as</w:t>
            </w:r>
            <w:r w:rsidRPr="00B97A2E">
              <w:rPr>
                <w:rFonts w:ascii="Trebuchet MS" w:hAnsi="Trebuchet MS"/>
                <w:b/>
              </w:rPr>
              <w:t xml:space="preserve">uri din 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DL</w:t>
            </w:r>
            <w:r w:rsidRPr="00B97A2E">
              <w:rPr>
                <w:rFonts w:ascii="Trebuchet MS" w:hAnsi="Trebuchet MS"/>
              </w:rPr>
              <w:t>: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ura 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 complementara cu alte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uri din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DL 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ul ca beneficiarii directi ai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tei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uri pot fi inclu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in categoria de beneficiari directi ai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urii M3/6B 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in categoria beneficiarilor indirecti ai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urilor M1/2A 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M2/6A.</w:t>
            </w:r>
          </w:p>
        </w:tc>
      </w:tr>
      <w:tr w:rsidR="00564CCC" w:rsidRPr="00B97A2E" w14:paraId="2C0AB7EA" w14:textId="77777777" w:rsidTr="00054E23">
        <w:tc>
          <w:tcPr>
            <w:tcW w:w="9236" w:type="dxa"/>
          </w:tcPr>
          <w:p w14:paraId="47CD5A36" w14:textId="77777777" w:rsidR="00564CCC" w:rsidRPr="00B97A2E" w:rsidRDefault="00564CCC" w:rsidP="00054E23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inergia cu alte m</w:t>
            </w:r>
            <w:r>
              <w:rPr>
                <w:rFonts w:ascii="Trebuchet MS" w:hAnsi="Trebuchet MS"/>
                <w:b/>
              </w:rPr>
              <w:t>as</w:t>
            </w:r>
            <w:r w:rsidRPr="00B97A2E">
              <w:rPr>
                <w:rFonts w:ascii="Trebuchet MS" w:hAnsi="Trebuchet MS"/>
                <w:b/>
              </w:rPr>
              <w:t xml:space="preserve">uri din 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DL</w:t>
            </w:r>
            <w:r w:rsidRPr="00B97A2E">
              <w:rPr>
                <w:rFonts w:ascii="Trebuchet MS" w:hAnsi="Trebuchet MS"/>
              </w:rPr>
              <w:t>: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alte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uri: M3/6B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M2/6A .</w:t>
            </w:r>
          </w:p>
        </w:tc>
      </w:tr>
    </w:tbl>
    <w:p w14:paraId="323E4DDF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Valoarea ad</w:t>
      </w:r>
      <w:r>
        <w:rPr>
          <w:rFonts w:ascii="Trebuchet MS" w:hAnsi="Trebuchet MS"/>
          <w:b/>
        </w:rPr>
        <w:t>a</w:t>
      </w:r>
      <w:r w:rsidRPr="00B97A2E">
        <w:rPr>
          <w:rFonts w:ascii="Trebuchet MS" w:hAnsi="Trebuchet MS"/>
          <w:b/>
        </w:rPr>
        <w:t>ugat</w:t>
      </w:r>
      <w:r>
        <w:rPr>
          <w:rFonts w:ascii="Trebuchet MS" w:hAnsi="Trebuchet MS"/>
          <w:b/>
        </w:rPr>
        <w:t>a</w:t>
      </w:r>
      <w:r w:rsidRPr="00B97A2E">
        <w:rPr>
          <w:rFonts w:ascii="Trebuchet MS" w:hAnsi="Trebuchet MS"/>
          <w:b/>
        </w:rPr>
        <w:t xml:space="preserve"> a m</w:t>
      </w:r>
      <w:r>
        <w:rPr>
          <w:rFonts w:ascii="Trebuchet MS" w:hAnsi="Trebuchet MS"/>
          <w:b/>
        </w:rPr>
        <w:t>as</w:t>
      </w:r>
      <w:r w:rsidRPr="00B97A2E">
        <w:rPr>
          <w:rFonts w:ascii="Trebuchet MS" w:hAnsi="Trebuchet MS"/>
          <w:b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3BE65C3E" w14:textId="77777777" w:rsidTr="00054E23">
        <w:tc>
          <w:tcPr>
            <w:tcW w:w="9236" w:type="dxa"/>
          </w:tcPr>
          <w:p w14:paraId="1B3E30E4" w14:textId="77777777" w:rsidR="00564CCC" w:rsidRPr="00B97A2E" w:rsidRDefault="00564CCC" w:rsidP="00054E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>e urmare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>te a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>tfel diver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ificarea 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erviciilor care 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>a contribuie la reducerea di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crepantelor dintre rural 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i urban, dar 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i 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erviciilor de incluziune 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>ociala a per</w:t>
            </w:r>
            <w:r>
              <w:rPr>
                <w:rFonts w:ascii="Trebuchet MS" w:hAnsi="Trebuchet MS" w:cs="Times New Roman"/>
              </w:rPr>
              <w:t>s</w:t>
            </w:r>
            <w:r w:rsidRPr="00B97A2E">
              <w:rPr>
                <w:rFonts w:ascii="Trebuchet MS" w:hAnsi="Trebuchet MS" w:cs="Times New Roman"/>
              </w:rPr>
              <w:t xml:space="preserve">oanelor care provin din grupuri ce reprezinta minoritatile etnice, grupuri defavorizate. </w:t>
            </w:r>
            <w:r w:rsidRPr="00B97A2E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 xml:space="preserve">ura va contribui la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mbun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</w:t>
            </w:r>
            <w:r>
              <w:rPr>
                <w:rFonts w:ascii="Trebuchet MS" w:hAnsi="Trebuchet MS"/>
              </w:rPr>
              <w:t>at</w:t>
            </w:r>
            <w:r w:rsidRPr="00B97A2E">
              <w:rPr>
                <w:rFonts w:ascii="Trebuchet MS" w:hAnsi="Trebuchet MS"/>
              </w:rPr>
              <w:t>irea calit</w:t>
            </w:r>
            <w:r>
              <w:rPr>
                <w:rFonts w:ascii="Trebuchet MS" w:hAnsi="Trebuchet MS"/>
              </w:rPr>
              <w:t>at</w:t>
            </w:r>
            <w:r w:rsidRPr="00B97A2E">
              <w:rPr>
                <w:rFonts w:ascii="Trebuchet MS" w:hAnsi="Trebuchet MS"/>
              </w:rPr>
              <w:t>ii vie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ii locuitorilor din zon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prin furnizarea oportun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prin acce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ibilizarea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erviciilor medicale, educationale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de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. Interven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iile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inerea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 de tip after-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chool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pre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colar (cre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e), contribuie 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 la diminuarea di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crimin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rii privind acce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ul pe pia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a muncii a femeilor,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au a minoritatilor, 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t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cre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terea nivelului de educa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ie a popula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iei GAL, conduc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nd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tfel la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igurarea egalit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ii de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an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evitarea de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egreg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rii.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titiile in centre comunitare multifunc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ionale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i de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tate care vor de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ervi nevoile legate de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medical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comunitar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 locuitorilor din teritoriul GAL vor oferi o abordare complexa ce va actiona multidirectional in rezolvarea problemelor din teritoriu.Integrarea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ociala va conduce la dezvoltarea unui teritoriu cu o identitate local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mai omogen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puternic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rindu-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tfel ideea de o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ingur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comunitate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de identitate local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prin favorizarea inluziunii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integrarea in comunitate a grupurilor marginalizate prin interactionare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colaborare pe lucruri pe care le au in comun. </w:t>
            </w:r>
          </w:p>
        </w:tc>
      </w:tr>
    </w:tbl>
    <w:p w14:paraId="0F6D7FF5" w14:textId="77777777" w:rsidR="00564CCC" w:rsidRPr="00B97A2E" w:rsidRDefault="00564CCC" w:rsidP="00564CCC">
      <w:pPr>
        <w:pStyle w:val="ListParagraph"/>
        <w:numPr>
          <w:ilvl w:val="0"/>
          <w:numId w:val="9"/>
        </w:numPr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Trimiteri la alte acte legi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564CCC" w:rsidRPr="00B97A2E" w14:paraId="42781929" w14:textId="77777777" w:rsidTr="00054E23">
        <w:tc>
          <w:tcPr>
            <w:tcW w:w="9218" w:type="dxa"/>
          </w:tcPr>
          <w:p w14:paraId="76D28DC7" w14:textId="77777777" w:rsidR="00564CCC" w:rsidRPr="00B97A2E" w:rsidRDefault="00564CCC" w:rsidP="00054E23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/>
                <w:spacing w:val="1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</w:rPr>
              <w:t>e</w:t>
            </w:r>
            <w:r w:rsidRPr="00B97A2E">
              <w:rPr>
                <w:rFonts w:ascii="Trebuchet MS" w:hAnsi="Trebuchet MS"/>
                <w:b/>
              </w:rPr>
              <w:t>gi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la</w:t>
            </w:r>
            <w:r>
              <w:rPr>
                <w:rFonts w:ascii="Trebuchet MS" w:hAnsi="Trebuchet MS"/>
                <w:b/>
                <w:spacing w:val="-1"/>
              </w:rPr>
              <w:t>t</w:t>
            </w:r>
            <w:r w:rsidRPr="00B97A2E">
              <w:rPr>
                <w:rFonts w:ascii="Trebuchet MS" w:hAnsi="Trebuchet MS"/>
                <w:b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</w:rPr>
              <w:t xml:space="preserve"> </w:t>
            </w:r>
            <w:r w:rsidRPr="00B97A2E">
              <w:rPr>
                <w:rFonts w:ascii="Trebuchet MS" w:hAnsi="Trebuchet MS"/>
                <w:b/>
              </w:rPr>
              <w:t xml:space="preserve">UE: </w:t>
            </w:r>
            <w:r w:rsidRPr="00B97A2E">
              <w:rPr>
                <w:rFonts w:ascii="Trebuchet MS" w:hAnsi="Trebuchet MS"/>
              </w:rPr>
              <w:t>Reg. (UE) nr. 1303/2013; Reg. (UE) nr. 1305/2013; Reg. (UE) nr. 807/2014; Reg. (UE) nr. 1407/2013.</w:t>
            </w:r>
          </w:p>
          <w:p w14:paraId="0695F8D8" w14:textId="77777777" w:rsidR="00564CCC" w:rsidRPr="00B97A2E" w:rsidRDefault="00564CCC" w:rsidP="00054E23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/>
                <w:spacing w:val="1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</w:rPr>
              <w:t>e</w:t>
            </w:r>
            <w:r w:rsidRPr="00B97A2E">
              <w:rPr>
                <w:rFonts w:ascii="Trebuchet MS" w:hAnsi="Trebuchet MS"/>
                <w:b/>
              </w:rPr>
              <w:t>gi</w:t>
            </w:r>
            <w:r>
              <w:rPr>
                <w:rFonts w:ascii="Trebuchet MS" w:hAnsi="Trebuchet MS"/>
                <w:b/>
              </w:rPr>
              <w:t>s</w:t>
            </w:r>
            <w:r w:rsidRPr="00B97A2E">
              <w:rPr>
                <w:rFonts w:ascii="Trebuchet MS" w:hAnsi="Trebuchet MS"/>
                <w:b/>
              </w:rPr>
              <w:t>la</w:t>
            </w:r>
            <w:r>
              <w:rPr>
                <w:rFonts w:ascii="Trebuchet MS" w:hAnsi="Trebuchet MS"/>
                <w:b/>
                <w:spacing w:val="-1"/>
              </w:rPr>
              <w:t>t</w:t>
            </w:r>
            <w:r w:rsidRPr="00B97A2E">
              <w:rPr>
                <w:rFonts w:ascii="Trebuchet MS" w:hAnsi="Trebuchet MS"/>
                <w:b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</w:rPr>
              <w:t xml:space="preserve"> </w:t>
            </w:r>
            <w:r w:rsidRPr="00B97A2E">
              <w:rPr>
                <w:rFonts w:ascii="Trebuchet MS" w:hAnsi="Trebuchet MS"/>
                <w:b/>
              </w:rPr>
              <w:t>Na</w:t>
            </w:r>
            <w:r>
              <w:rPr>
                <w:rFonts w:ascii="Trebuchet MS" w:hAnsi="Trebuchet MS"/>
                <w:b/>
                <w:spacing w:val="-1"/>
              </w:rPr>
              <w:t>t</w:t>
            </w:r>
            <w:r w:rsidRPr="00B97A2E">
              <w:rPr>
                <w:rFonts w:ascii="Trebuchet MS" w:hAnsi="Trebuchet MS"/>
                <w:b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</w:rPr>
              <w:t>n</w:t>
            </w:r>
            <w:r w:rsidRPr="00B97A2E">
              <w:rPr>
                <w:rFonts w:ascii="Trebuchet MS" w:hAnsi="Trebuchet MS"/>
                <w:b/>
              </w:rPr>
              <w:t>al</w:t>
            </w:r>
            <w:r>
              <w:rPr>
                <w:rFonts w:ascii="Trebuchet MS" w:hAnsi="Trebuchet MS"/>
                <w:b/>
              </w:rPr>
              <w:t>a</w:t>
            </w:r>
            <w:r w:rsidRPr="00B97A2E">
              <w:rPr>
                <w:rFonts w:ascii="Trebuchet MS" w:hAnsi="Trebuchet MS"/>
                <w:b/>
              </w:rPr>
              <w:t xml:space="preserve">: </w:t>
            </w:r>
            <w:r w:rsidRPr="00B97A2E">
              <w:rPr>
                <w:rFonts w:ascii="Trebuchet MS" w:hAnsi="Trebuchet MS"/>
              </w:rPr>
              <w:t>Legea nr. 272/2004</w:t>
            </w:r>
            <w:r w:rsidRPr="00B97A2E">
              <w:rPr>
                <w:rFonts w:ascii="Trebuchet MS" w:hAnsi="Trebuchet MS"/>
                <w:b/>
              </w:rPr>
              <w:t xml:space="preserve">, </w:t>
            </w:r>
            <w:r w:rsidRPr="00B97A2E">
              <w:rPr>
                <w:rFonts w:ascii="Trebuchet MS" w:hAnsi="Trebuchet MS"/>
              </w:rPr>
              <w:t>Legea nr. 448/2006, Legea nr. 292/2011, Legea nr. 197/2012, Legea nr. 219/2015, Ordonan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a Guvernului nr. 68/2003,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539/2005,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268/2007,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1113/2014,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118/2014,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18/2015,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383/2015, Hot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rea Guvernului nr. 867/2015, Ordinul mini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trului muncii, familiei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protec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 xml:space="preserve">iei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 nr. 1372/2010, Ordinul viceprim-mini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trului, mini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trul dezvolt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rii regionale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admini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tra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iei publice nr. 189/2013, Ordinele mini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trului muncii, familiei, protec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 xml:space="preserve">iei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oanelor v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tnice: nr. 1838/2014, nr. 424/2014, nr. 2126/2014, nr. 31/2015, nr. 67/2015, nr. 1343/2015.</w:t>
            </w:r>
          </w:p>
        </w:tc>
      </w:tr>
    </w:tbl>
    <w:p w14:paraId="146A178F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Beneficiari direc</w:t>
      </w:r>
      <w:r>
        <w:rPr>
          <w:rFonts w:ascii="Trebuchet MS" w:hAnsi="Trebuchet MS"/>
          <w:b/>
        </w:rPr>
        <w:t>t</w:t>
      </w:r>
      <w:r w:rsidRPr="00B97A2E">
        <w:rPr>
          <w:rFonts w:ascii="Trebuchet MS" w:hAnsi="Trebuchet MS"/>
          <w:b/>
        </w:rPr>
        <w:t>i/indirec</w:t>
      </w:r>
      <w:r>
        <w:rPr>
          <w:rFonts w:ascii="Trebuchet MS" w:hAnsi="Trebuchet MS"/>
          <w:b/>
        </w:rPr>
        <w:t>t</w:t>
      </w:r>
      <w:r w:rsidRPr="00B97A2E">
        <w:rPr>
          <w:rFonts w:ascii="Trebuchet MS" w:hAnsi="Trebuchet MS"/>
          <w:b/>
        </w:rPr>
        <w:t xml:space="preserve">i (grup </w:t>
      </w:r>
      <w:r>
        <w:rPr>
          <w:rFonts w:ascii="Trebuchet MS" w:hAnsi="Trebuchet MS"/>
          <w:b/>
        </w:rPr>
        <w:t>t</w:t>
      </w:r>
      <w:r w:rsidRPr="00B97A2E">
        <w:rPr>
          <w:rFonts w:ascii="Trebuchet MS" w:hAnsi="Trebuchet MS"/>
          <w:b/>
        </w:rPr>
        <w:t>int</w:t>
      </w:r>
      <w:r>
        <w:rPr>
          <w:rFonts w:ascii="Trebuchet MS" w:hAnsi="Trebuchet MS"/>
          <w:b/>
        </w:rPr>
        <w:t>a</w:t>
      </w:r>
      <w:r w:rsidRPr="00B97A2E">
        <w:rPr>
          <w:rFonts w:ascii="Trebuchet MS" w:hAnsi="Trebuchet MS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57D2789D" w14:textId="77777777" w:rsidTr="00054E23">
        <w:tc>
          <w:tcPr>
            <w:tcW w:w="9236" w:type="dxa"/>
          </w:tcPr>
          <w:p w14:paraId="45167E60" w14:textId="77777777" w:rsidR="00564CCC" w:rsidRPr="00B97A2E" w:rsidRDefault="00564CCC" w:rsidP="00054E23">
            <w:pPr>
              <w:ind w:right="79"/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/>
                <w:i/>
              </w:rPr>
              <w:t xml:space="preserve">Directi: </w:t>
            </w:r>
            <w:r w:rsidRPr="00B97A2E">
              <w:rPr>
                <w:rFonts w:ascii="Trebuchet MS" w:hAnsi="Trebuchet MS"/>
              </w:rPr>
              <w:t>Autorit</w:t>
            </w:r>
            <w:r>
              <w:rPr>
                <w:rFonts w:ascii="Trebuchet MS" w:hAnsi="Trebuchet MS"/>
              </w:rPr>
              <w:t>at</w:t>
            </w:r>
            <w:r w:rsidRPr="00B97A2E">
              <w:rPr>
                <w:rFonts w:ascii="Trebuchet MS" w:hAnsi="Trebuchet MS"/>
              </w:rPr>
              <w:t xml:space="preserve">i publice locale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ii ale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tora (ADI-uri), ONG-uri definite conform legi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la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iei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vigoare, intreprinderi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ociale. Daca nu vor fi depu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proiecte pe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ura, GAL </w:t>
            </w:r>
            <w:r>
              <w:rPr>
                <w:rFonts w:ascii="Trebuchet MS" w:hAnsi="Trebuchet MS"/>
              </w:rPr>
              <w:t>Mehedintiul de Sud</w:t>
            </w:r>
            <w:r w:rsidRPr="00B97A2E">
              <w:rPr>
                <w:rFonts w:ascii="Trebuchet MS" w:hAnsi="Trebuchet MS"/>
              </w:rPr>
              <w:t xml:space="preserve"> va avea po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ibilitatea depunerii unui proiect in cadrul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tei ma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uri.</w:t>
            </w:r>
          </w:p>
          <w:p w14:paraId="0AFAEFE9" w14:textId="77777777" w:rsidR="00564CCC" w:rsidRPr="00B97A2E" w:rsidRDefault="00564CCC" w:rsidP="00054E23">
            <w:pPr>
              <w:ind w:right="79"/>
              <w:contextualSpacing/>
              <w:jc w:val="both"/>
              <w:rPr>
                <w:rFonts w:ascii="Trebuchet MS" w:hAnsi="Trebuchet MS"/>
                <w:bCs/>
              </w:rPr>
            </w:pPr>
            <w:r w:rsidRPr="00B97A2E">
              <w:rPr>
                <w:rFonts w:ascii="Trebuchet MS" w:hAnsi="Trebuchet MS"/>
                <w:b/>
                <w:i/>
              </w:rPr>
              <w:lastRenderedPageBreak/>
              <w:t xml:space="preserve">Indirecti: </w:t>
            </w:r>
            <w:r w:rsidRPr="00B97A2E">
              <w:rPr>
                <w:rFonts w:ascii="Trebuchet MS" w:hAnsi="Trebuchet MS"/>
                <w:bCs/>
              </w:rPr>
              <w:t>popula</w:t>
            </w:r>
            <w:r>
              <w:rPr>
                <w:rFonts w:ascii="Times New Roman" w:hAnsi="Times New Roman" w:cs="Times New Roman"/>
                <w:bCs/>
              </w:rPr>
              <w:t>t</w:t>
            </w:r>
            <w:r w:rsidRPr="00B97A2E">
              <w:rPr>
                <w:rFonts w:ascii="Trebuchet MS" w:hAnsi="Trebuchet MS"/>
                <w:bCs/>
              </w:rPr>
              <w:t>ia local</w:t>
            </w:r>
            <w:r>
              <w:rPr>
                <w:rFonts w:ascii="Trebuchet MS" w:hAnsi="Trebuchet MS"/>
                <w:bCs/>
              </w:rPr>
              <w:t>a</w:t>
            </w:r>
            <w:r w:rsidRPr="00B97A2E">
              <w:rPr>
                <w:rFonts w:ascii="Trebuchet MS" w:hAnsi="Trebuchet MS"/>
                <w:bCs/>
              </w:rPr>
              <w:t>, populatia de etnie roma/ marginalizata, ONG-uri care i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>i vor de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>fa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>ura activitatea in infra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>tructura create, per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>onalul angajat in infra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>tructura creata/modernizata.</w:t>
            </w:r>
          </w:p>
        </w:tc>
      </w:tr>
    </w:tbl>
    <w:p w14:paraId="4069F700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lastRenderedPageBreak/>
        <w:t xml:space="preserve">Tip de 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30DA42E8" w14:textId="77777777" w:rsidTr="00054E23">
        <w:trPr>
          <w:trHeight w:val="63"/>
        </w:trPr>
        <w:tc>
          <w:tcPr>
            <w:tcW w:w="9236" w:type="dxa"/>
          </w:tcPr>
          <w:p w14:paraId="3C359E48" w14:textId="77777777" w:rsidR="00564CCC" w:rsidRPr="00B97A2E" w:rsidRDefault="00564CCC" w:rsidP="00564CCC">
            <w:pPr>
              <w:pStyle w:val="ListParagraph"/>
              <w:numPr>
                <w:ilvl w:val="0"/>
                <w:numId w:val="3"/>
              </w:numPr>
              <w:spacing w:after="0"/>
              <w:ind w:left="-90" w:firstLine="45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spacing w:val="1"/>
              </w:rPr>
              <w:t>R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mbu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ar</w:t>
            </w:r>
            <w:r w:rsidRPr="00B97A2E">
              <w:rPr>
                <w:rFonts w:ascii="Trebuchet MS" w:hAnsi="Trebuchet MS"/>
                <w:spacing w:val="1"/>
              </w:rPr>
              <w:t>e</w:t>
            </w:r>
            <w:r w:rsidRPr="00B97A2E"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  <w:spacing w:val="-1"/>
              </w:rPr>
              <w:t xml:space="preserve"> c</w:t>
            </w:r>
            <w:r w:rsidRPr="00B97A2E">
              <w:rPr>
                <w:rFonts w:ascii="Trebuchet MS" w:hAnsi="Trebuchet MS"/>
              </w:rPr>
              <w:t>h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ltui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lilor</w:t>
            </w:r>
            <w:r w:rsidRPr="00B97A2E">
              <w:rPr>
                <w:rFonts w:ascii="Trebuchet MS" w:hAnsi="Trebuchet MS"/>
                <w:spacing w:val="-1"/>
              </w:rPr>
              <w:t xml:space="preserve"> e</w:t>
            </w:r>
            <w:r w:rsidRPr="00B97A2E">
              <w:rPr>
                <w:rFonts w:ascii="Trebuchet MS" w:hAnsi="Trebuchet MS"/>
              </w:rPr>
              <w:t>li</w:t>
            </w:r>
            <w:r w:rsidRPr="00B97A2E">
              <w:rPr>
                <w:rFonts w:ascii="Trebuchet MS" w:hAnsi="Trebuchet MS"/>
                <w:spacing w:val="-2"/>
              </w:rPr>
              <w:t>g</w:t>
            </w:r>
            <w:r w:rsidRPr="00B97A2E">
              <w:rPr>
                <w:rFonts w:ascii="Trebuchet MS" w:hAnsi="Trebuchet MS"/>
              </w:rPr>
              <w:t>ibile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upo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 w:rsidRPr="00B97A2E"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3"/>
              </w:rPr>
              <w:t>t</w:t>
            </w:r>
            <w:r w:rsidRPr="00B97A2E">
              <w:rPr>
                <w:rFonts w:ascii="Trebuchet MS" w:hAnsi="Trebuchet MS"/>
              </w:rPr>
              <w:t>e</w:t>
            </w:r>
            <w:r w:rsidRPr="00B97A2E">
              <w:rPr>
                <w:rFonts w:ascii="Trebuchet MS" w:hAnsi="Trebuchet MS"/>
                <w:spacing w:val="59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pl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tite</w:t>
            </w:r>
            <w:r w:rsidRPr="00B97A2E">
              <w:rPr>
                <w:rFonts w:ascii="Trebuchet MS" w:hAnsi="Trebuchet MS"/>
                <w:spacing w:val="-1"/>
              </w:rPr>
              <w:t xml:space="preserve"> ef</w:t>
            </w:r>
            <w:r w:rsidRPr="00B97A2E">
              <w:rPr>
                <w:rFonts w:ascii="Trebuchet MS" w:hAnsi="Trebuchet MS"/>
                <w:spacing w:val="1"/>
              </w:rPr>
              <w:t>e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tiv in conformitate cu prevederile art. 67 al Reg. (UE) nr. 1303/2013.</w:t>
            </w:r>
          </w:p>
          <w:p w14:paraId="7005FD7B" w14:textId="77777777" w:rsidR="00564CCC" w:rsidRPr="00B97A2E" w:rsidRDefault="00564CCC" w:rsidP="00564CCC">
            <w:pPr>
              <w:pStyle w:val="ListParagraph"/>
              <w:numPr>
                <w:ilvl w:val="0"/>
                <w:numId w:val="3"/>
              </w:numPr>
              <w:spacing w:after="0"/>
              <w:ind w:left="-90" w:firstLine="45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spacing w:val="1"/>
              </w:rPr>
              <w:t>P</w:t>
            </w:r>
            <w:r w:rsidRPr="00B97A2E">
              <w:rPr>
                <w:rFonts w:ascii="Trebuchet MS" w:hAnsi="Trebuchet MS"/>
              </w:rPr>
              <w:t>l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 xml:space="preserve">ta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v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,</w:t>
            </w:r>
            <w:r w:rsidRPr="00B97A2E">
              <w:rPr>
                <w:rFonts w:ascii="Trebuchet MS" w:hAnsi="Trebuchet MS"/>
                <w:spacing w:val="3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u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o</w:t>
            </w:r>
            <w:r w:rsidRPr="00B97A2E">
              <w:rPr>
                <w:rFonts w:ascii="Trebuchet MS" w:hAnsi="Trebuchet MS"/>
                <w:spacing w:val="2"/>
              </w:rPr>
              <w:t>n</w:t>
            </w:r>
            <w:r w:rsidRPr="00B97A2E">
              <w:rPr>
                <w:rFonts w:ascii="Trebuchet MS" w:hAnsi="Trebuchet MS"/>
              </w:rPr>
              <w:t>d</w:t>
            </w:r>
            <w:r w:rsidRPr="00B97A2E">
              <w:rPr>
                <w:rFonts w:ascii="Trebuchet MS" w:hAnsi="Trebuchet MS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ia 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on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titui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 w:rsidRPr="00B97A2E">
              <w:rPr>
                <w:rFonts w:ascii="Trebuchet MS" w:hAnsi="Trebuchet MS"/>
              </w:rPr>
              <w:t>ii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>un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>g</w:t>
            </w:r>
            <w:r w:rsidRPr="00B97A2E">
              <w:rPr>
                <w:rFonts w:ascii="Trebuchet MS" w:hAnsi="Trebuchet MS"/>
                <w:spacing w:val="-1"/>
              </w:rPr>
              <w:t>ara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ii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>b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2"/>
              </w:rPr>
              <w:t>n</w:t>
            </w:r>
            <w:r w:rsidRPr="00B97A2E">
              <w:rPr>
                <w:rFonts w:ascii="Trebuchet MS" w:hAnsi="Trebuchet MS"/>
                <w:spacing w:val="-1"/>
              </w:rPr>
              <w:t>ca</w:t>
            </w:r>
            <w:r w:rsidRPr="00B97A2E">
              <w:rPr>
                <w:rFonts w:ascii="Trebuchet MS" w:hAnsi="Trebuchet MS"/>
                <w:spacing w:val="2"/>
              </w:rPr>
              <w:t>r</w:t>
            </w:r>
            <w:r w:rsidRPr="00B97A2E">
              <w:rPr>
                <w:rFonts w:ascii="Trebuchet MS" w:hAnsi="Trebuchet MS"/>
              </w:rPr>
              <w:t xml:space="preserve">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u</w:t>
            </w:r>
            <w:r w:rsidRPr="00B97A2E">
              <w:rPr>
                <w:rFonts w:ascii="Trebuchet MS" w:hAnsi="Trebuchet MS"/>
                <w:spacing w:val="3"/>
              </w:rPr>
              <w:t xml:space="preserve"> </w:t>
            </w:r>
            <w:r w:rsidRPr="00B97A2E"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  <w:spacing w:val="2"/>
              </w:rPr>
              <w:t xml:space="preserve"> </w:t>
            </w:r>
            <w:r w:rsidRPr="00B97A2E">
              <w:rPr>
                <w:rFonts w:ascii="Trebuchet MS" w:hAnsi="Trebuchet MS"/>
              </w:rPr>
              <w:t>un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>g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2"/>
              </w:rPr>
              <w:t>r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</w:t>
            </w:r>
            <w:r w:rsidRPr="00B97A2E">
              <w:rPr>
                <w:rFonts w:ascii="Trebuchet MS" w:hAnsi="Trebuchet MS"/>
              </w:rPr>
              <w:t>ii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ec</w:t>
            </w:r>
            <w:r w:rsidRPr="00B97A2E">
              <w:rPr>
                <w:rFonts w:ascii="Trebuchet MS" w:hAnsi="Trebuchet MS"/>
              </w:rPr>
              <w:t>hiv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l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3"/>
              </w:rPr>
              <w:t>t</w:t>
            </w:r>
            <w:r w:rsidRPr="00B97A2E">
              <w:rPr>
                <w:rFonts w:ascii="Trebuchet MS" w:hAnsi="Trebuchet MS"/>
              </w:rPr>
              <w:t xml:space="preserve">e 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o</w:t>
            </w:r>
            <w:r w:rsidRPr="00B97A2E">
              <w:rPr>
                <w:rFonts w:ascii="Trebuchet MS" w:hAnsi="Trebuchet MS"/>
                <w:spacing w:val="-1"/>
              </w:rPr>
              <w:t>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pun</w:t>
            </w:r>
            <w:r w:rsidRPr="00B97A2E">
              <w:rPr>
                <w:rFonts w:ascii="Trebuchet MS" w:hAnsi="Trebuchet MS"/>
                <w:spacing w:val="1"/>
              </w:rPr>
              <w:t>z</w:t>
            </w:r>
            <w:r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to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  <w:spacing w:val="2"/>
              </w:rPr>
              <w:t>r</w:t>
            </w:r>
            <w:r w:rsidRPr="00B97A2E">
              <w:rPr>
                <w:rFonts w:ascii="Trebuchet MS" w:hAnsi="Trebuchet MS"/>
              </w:rPr>
              <w:t>e p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 w:rsidRPr="00B97A2E">
              <w:rPr>
                <w:rFonts w:ascii="Trebuchet MS" w:hAnsi="Trebuchet MS"/>
              </w:rPr>
              <w:t>o</w:t>
            </w:r>
            <w:r w:rsidRPr="00B97A2E">
              <w:rPr>
                <w:rFonts w:ascii="Trebuchet MS" w:hAnsi="Trebuchet MS"/>
                <w:spacing w:val="-1"/>
              </w:rPr>
              <w:t>ce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3"/>
              </w:rPr>
              <w:t>t</w:t>
            </w:r>
            <w:r w:rsidRPr="00B97A2E">
              <w:rPr>
                <w:rFonts w:ascii="Trebuchet MS" w:hAnsi="Trebuchet MS"/>
              </w:rPr>
              <w:t>ului</w:t>
            </w:r>
            <w:r w:rsidRPr="00B97A2E">
              <w:rPr>
                <w:rFonts w:ascii="Trebuchet MS" w:hAnsi="Trebuchet MS"/>
                <w:spacing w:val="2"/>
              </w:rPr>
              <w:t xml:space="preserve"> </w:t>
            </w:r>
            <w:r w:rsidRPr="00B97A2E">
              <w:rPr>
                <w:rFonts w:ascii="Trebuchet MS" w:hAnsi="Trebuchet MS"/>
              </w:rPr>
              <w:t>de 100% din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>v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lo</w:t>
            </w:r>
            <w:r w:rsidRPr="00B97A2E">
              <w:rPr>
                <w:rFonts w:ascii="Trebuchet MS" w:hAnsi="Trebuchet MS"/>
                <w:spacing w:val="-1"/>
              </w:rPr>
              <w:t>are</w:t>
            </w:r>
            <w:r w:rsidRPr="00B97A2E">
              <w:rPr>
                <w:rFonts w:ascii="Trebuchet MS" w:hAnsi="Trebuchet MS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v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ului,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on</w:t>
            </w:r>
            <w:r w:rsidRPr="00B97A2E">
              <w:rPr>
                <w:rFonts w:ascii="Trebuchet MS" w:hAnsi="Trebuchet MS"/>
                <w:spacing w:val="-1"/>
              </w:rPr>
              <w:t>f</w:t>
            </w:r>
            <w:r w:rsidRPr="00B97A2E">
              <w:rPr>
                <w:rFonts w:ascii="Trebuchet MS" w:hAnsi="Trebuchet MS"/>
              </w:rPr>
              <w:t>o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 w:rsidRPr="00B97A2E">
              <w:rPr>
                <w:rFonts w:ascii="Trebuchet MS" w:hAnsi="Trebuchet MS"/>
              </w:rPr>
              <w:t>mit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 xml:space="preserve">te 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u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ar</w:t>
            </w:r>
            <w:r w:rsidRPr="00B97A2E">
              <w:rPr>
                <w:rFonts w:ascii="Trebuchet MS" w:hAnsi="Trebuchet MS"/>
              </w:rPr>
              <w:t>t.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>45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(</w:t>
            </w:r>
            <w:r w:rsidRPr="00B97A2E">
              <w:rPr>
                <w:rFonts w:ascii="Trebuchet MS" w:hAnsi="Trebuchet MS"/>
              </w:rPr>
              <w:t xml:space="preserve">4)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  <w:spacing w:val="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ar</w:t>
            </w:r>
            <w:r w:rsidRPr="00B97A2E">
              <w:rPr>
                <w:rFonts w:ascii="Trebuchet MS" w:hAnsi="Trebuchet MS"/>
              </w:rPr>
              <w:t>t.</w:t>
            </w:r>
            <w:r w:rsidRPr="00B97A2E">
              <w:rPr>
                <w:rFonts w:ascii="Trebuchet MS" w:hAnsi="Trebuchet MS"/>
                <w:spacing w:val="1"/>
              </w:rPr>
              <w:t xml:space="preserve"> </w:t>
            </w:r>
            <w:r w:rsidRPr="00B97A2E">
              <w:rPr>
                <w:rFonts w:ascii="Trebuchet MS" w:hAnsi="Trebuchet MS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le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</w:rPr>
              <w:t>R</w:t>
            </w:r>
            <w:r w:rsidRPr="00B97A2E">
              <w:rPr>
                <w:rFonts w:ascii="Trebuchet MS" w:hAnsi="Trebuchet MS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</w:rPr>
              <w:t>(</w:t>
            </w:r>
            <w:r w:rsidRPr="00B97A2E">
              <w:rPr>
                <w:rFonts w:ascii="Trebuchet MS" w:hAnsi="Trebuchet MS"/>
              </w:rPr>
              <w:t>UE)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2"/>
              </w:rPr>
              <w:t>r</w:t>
            </w:r>
            <w:r w:rsidRPr="00B97A2E">
              <w:rPr>
                <w:rFonts w:ascii="Trebuchet MS" w:hAnsi="Trebuchet MS"/>
              </w:rPr>
              <w:t>.1305/2013.</w:t>
            </w:r>
          </w:p>
        </w:tc>
      </w:tr>
    </w:tbl>
    <w:p w14:paraId="4045956C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center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Tipuri de ac</w:t>
      </w:r>
      <w:r>
        <w:rPr>
          <w:rFonts w:ascii="Trebuchet MS" w:hAnsi="Trebuchet MS"/>
          <w:b/>
        </w:rPr>
        <w:t>t</w:t>
      </w:r>
      <w:r w:rsidRPr="00B97A2E">
        <w:rPr>
          <w:rFonts w:ascii="Trebuchet MS" w:hAnsi="Trebuchet MS"/>
          <w:b/>
        </w:rPr>
        <w:t xml:space="preserve">iuni eligibile 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40C39855" w14:textId="77777777" w:rsidTr="00054E23">
        <w:tc>
          <w:tcPr>
            <w:tcW w:w="9236" w:type="dxa"/>
          </w:tcPr>
          <w:p w14:paraId="48823397" w14:textId="77777777" w:rsidR="00564CCC" w:rsidRPr="00B97A2E" w:rsidRDefault="00564CCC" w:rsidP="00054E23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 Actiuni eligibile: </w:t>
            </w:r>
          </w:p>
          <w:p w14:paraId="4601FC26" w14:textId="77777777" w:rsidR="00564CCC" w:rsidRPr="00B97A2E" w:rsidRDefault="00564CCC" w:rsidP="00054E23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eastAsia="Times New Roman" w:hAnsi="Trebuchet MS" w:cs="Times New Roman"/>
                <w:iCs/>
              </w:rPr>
              <w:t>Realizarea infra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tructurii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ociale prin  </w:t>
            </w:r>
            <w:r>
              <w:rPr>
                <w:rFonts w:ascii="Trebuchet MS" w:eastAsia="Times New Roman" w:hAnsi="Trebuchet MS" w:cs="Times New Roman"/>
                <w:iCs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nfiin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area, modernizarea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i/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au dotarea pentru:</w:t>
            </w:r>
          </w:p>
          <w:p w14:paraId="553324E8" w14:textId="77777777" w:rsidR="00564CCC" w:rsidRPr="00B97A2E" w:rsidRDefault="00564CCC" w:rsidP="00564CCC">
            <w:pPr>
              <w:pStyle w:val="ListParagraph"/>
              <w:numPr>
                <w:ilvl w:val="0"/>
                <w:numId w:val="4"/>
              </w:numPr>
              <w:spacing w:after="0"/>
              <w:ind w:left="0" w:firstLine="18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eastAsia="Times New Roman" w:hAnsi="Trebuchet MS" w:cs="Times New Roman"/>
                <w:iCs/>
              </w:rPr>
              <w:t xml:space="preserve">Centre pentru prevenirea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i combaterea </w:t>
            </w:r>
            <w:r>
              <w:rPr>
                <w:rFonts w:ascii="Trebuchet MS" w:eastAsia="Times New Roman" w:hAnsi="Trebuchet MS" w:cs="Times New Roman"/>
                <w:iCs/>
              </w:rPr>
              <w:t>sa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r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ciei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 ri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cului de excluziune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 (Centre de zi pentru a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ten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uport pentru alte per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oane aflate </w:t>
            </w:r>
            <w:r>
              <w:rPr>
                <w:rFonts w:ascii="Trebuchet MS" w:eastAsia="Times New Roman" w:hAnsi="Trebuchet MS" w:cs="Times New Roman"/>
                <w:iCs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n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itua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ii de nevoie;Centre de zi de integrare/ reintegrare 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, cantin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, after-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chool, cre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e etc.);</w:t>
            </w:r>
          </w:p>
          <w:p w14:paraId="261BAFB9" w14:textId="77777777" w:rsidR="00564CCC" w:rsidRPr="00B97A2E" w:rsidRDefault="00564CCC" w:rsidP="00564CCC">
            <w:pPr>
              <w:pStyle w:val="ListParagraph"/>
              <w:numPr>
                <w:ilvl w:val="0"/>
                <w:numId w:val="4"/>
              </w:numPr>
              <w:spacing w:after="0"/>
              <w:ind w:left="0" w:firstLine="18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eastAsia="Times New Roman" w:hAnsi="Trebuchet MS" w:cs="Times New Roman"/>
                <w:iCs/>
              </w:rPr>
              <w:t>Centre pentru per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oane v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r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tnice (Centre de zi pentru per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oane v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r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tnice; Centre de zi de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ocializare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 petrecerea timpului liber(tip club)etc.);</w:t>
            </w:r>
          </w:p>
          <w:p w14:paraId="0F312513" w14:textId="77777777" w:rsidR="00564CCC" w:rsidRPr="00B97A2E" w:rsidRDefault="00564CCC" w:rsidP="00564CCC">
            <w:pPr>
              <w:pStyle w:val="ListParagraph"/>
              <w:numPr>
                <w:ilvl w:val="0"/>
                <w:numId w:val="4"/>
              </w:numPr>
              <w:spacing w:after="0"/>
              <w:ind w:left="0" w:firstLine="18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eastAsia="Times New Roman" w:hAnsi="Trebuchet MS" w:cs="Times New Roman"/>
                <w:iCs/>
              </w:rPr>
              <w:t xml:space="preserve">Centre pentru copii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i familie (Centre de zi pentru copii: copii </w:t>
            </w:r>
            <w:r>
              <w:rPr>
                <w:rFonts w:ascii="Trebuchet MS" w:eastAsia="Times New Roman" w:hAnsi="Trebuchet MS" w:cs="Times New Roman"/>
                <w:iCs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n familie, copii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epara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au </w:t>
            </w:r>
            <w:r>
              <w:rPr>
                <w:rFonts w:ascii="Trebuchet MS" w:eastAsia="Times New Roman" w:hAnsi="Trebuchet MS" w:cs="Times New Roman"/>
                <w:iCs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n ri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c de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eparare de p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i;con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iliere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 xml:space="preserve">prijin pentru copii </w:t>
            </w:r>
            <w:r>
              <w:rPr>
                <w:rFonts w:ascii="Times New Roman" w:eastAsia="Times New Roman" w:hAnsi="Times New Roman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 p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i, Centre de zi pentru dezvoltarea deprinderilor de via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, etc.);</w:t>
            </w:r>
          </w:p>
          <w:p w14:paraId="6B680DB6" w14:textId="77777777" w:rsidR="00564CCC" w:rsidRPr="00B97A2E" w:rsidRDefault="00564CCC" w:rsidP="00564CCC">
            <w:pPr>
              <w:pStyle w:val="ListParagraph"/>
              <w:numPr>
                <w:ilvl w:val="0"/>
                <w:numId w:val="4"/>
              </w:numPr>
              <w:spacing w:after="0"/>
              <w:ind w:left="0" w:firstLine="18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eastAsia="Times New Roman" w:hAnsi="Trebuchet MS" w:cs="Times New Roman"/>
                <w:iCs/>
              </w:rPr>
              <w:t>Centre pentru per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oane cu dizabilit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i;</w:t>
            </w:r>
          </w:p>
          <w:p w14:paraId="11E2E7B8" w14:textId="77777777" w:rsidR="00564CCC" w:rsidRPr="00B97A2E" w:rsidRDefault="00564CCC" w:rsidP="00564CCC">
            <w:pPr>
              <w:pStyle w:val="ListParagraph"/>
              <w:numPr>
                <w:ilvl w:val="0"/>
                <w:numId w:val="4"/>
              </w:numPr>
              <w:spacing w:after="0"/>
              <w:ind w:left="0" w:firstLine="18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eastAsia="Times New Roman" w:hAnsi="Trebuchet MS" w:cs="Times New Roman"/>
                <w:iCs/>
              </w:rPr>
              <w:t xml:space="preserve">Centre de 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ervicii integrate (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ociale, medicale, informare, con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iliere, educa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ie, formare profe</w:t>
            </w:r>
            <w:r>
              <w:rPr>
                <w:rFonts w:ascii="Trebuchet MS" w:eastAsia="Times New Roman" w:hAnsi="Trebuchet MS" w:cs="Times New Roman"/>
                <w:iCs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ional</w:t>
            </w:r>
            <w:r>
              <w:rPr>
                <w:rFonts w:ascii="Trebuchet MS" w:eastAsia="Times New Roman" w:hAnsi="Trebuchet MS" w:cs="Times New Roman"/>
                <w:iCs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, ocupare pe pia</w:t>
            </w:r>
            <w:r>
              <w:rPr>
                <w:rFonts w:ascii="Times New Roman" w:eastAsia="Times New Roman" w:hAnsi="Times New Roman" w:cs="Times New Roman"/>
                <w:iCs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</w:rPr>
              <w:t>a muncii);</w:t>
            </w:r>
          </w:p>
          <w:p w14:paraId="48E04733" w14:textId="77777777" w:rsidR="00564CCC" w:rsidRPr="00B97A2E" w:rsidRDefault="00564CCC" w:rsidP="00564CCC">
            <w:pPr>
              <w:pStyle w:val="ListParagraph"/>
              <w:numPr>
                <w:ilvl w:val="0"/>
                <w:numId w:val="4"/>
              </w:numPr>
              <w:spacing w:after="0"/>
              <w:ind w:left="0" w:firstLine="18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 w:cs="Trebuchet MS"/>
                <w:bCs/>
                <w:color w:val="000000"/>
              </w:rPr>
              <w:t>Proiectele de infra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tructur</w:t>
            </w:r>
            <w:r>
              <w:rPr>
                <w:rFonts w:ascii="Trebuchet MS" w:hAnsi="Trebuchet MS" w:cs="Trebuchet MS"/>
                <w:bCs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ocial</w:t>
            </w:r>
            <w:r>
              <w:rPr>
                <w:rFonts w:ascii="Trebuchet MS" w:hAnsi="Trebuchet MS" w:cs="Trebuchet MS"/>
                <w:bCs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 xml:space="preserve"> trebuie </w:t>
            </w:r>
            <w:r>
              <w:rPr>
                <w:rFonts w:ascii="Trebuchet MS" w:hAnsi="Trebuchet MS" w:cs="Trebuchet MS"/>
                <w:bCs/>
                <w:color w:val="000000"/>
              </w:rPr>
              <w:t>sa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 xml:space="preserve"> a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igure func</w:t>
            </w:r>
            <w:r>
              <w:rPr>
                <w:rFonts w:ascii="Times New Roman" w:hAnsi="Times New Roman" w:cs="Times New Roman"/>
                <w:bCs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ionarea prin opera</w:t>
            </w:r>
            <w:r>
              <w:rPr>
                <w:rFonts w:ascii="Times New Roman" w:hAnsi="Times New Roman" w:cs="Times New Roman"/>
                <w:bCs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ionalizarea infra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tructurii de c</w:t>
            </w:r>
            <w:r>
              <w:rPr>
                <w:rFonts w:ascii="Trebuchet MS" w:hAnsi="Trebuchet MS" w:cs="Trebuchet MS"/>
                <w:bCs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tre o entitate acreditat</w:t>
            </w:r>
            <w:r>
              <w:rPr>
                <w:rFonts w:ascii="Trebuchet MS" w:hAnsi="Trebuchet MS" w:cs="Trebuchet MS"/>
                <w:bCs/>
                <w:color w:val="000000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 xml:space="preserve"> ca furnizor de 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 xml:space="preserve">ervicii 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ociale conform legi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latiei in vigoare.</w:t>
            </w:r>
          </w:p>
          <w:p w14:paraId="5F1842B2" w14:textId="77777777" w:rsidR="00564CCC" w:rsidRPr="00B97A2E" w:rsidRDefault="00564CCC" w:rsidP="00054E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Trebuchet MS"/>
                <w:color w:val="000000"/>
              </w:rPr>
            </w:pPr>
            <w:r w:rsidRPr="00B97A2E">
              <w:rPr>
                <w:rFonts w:ascii="Trebuchet MS" w:hAnsi="Trebuchet MS" w:cs="Trebuchet MS"/>
                <w:bCs/>
                <w:color w:val="000000"/>
              </w:rPr>
              <w:t>Ac</w:t>
            </w:r>
            <w:r>
              <w:rPr>
                <w:rFonts w:ascii="Trebuchet MS" w:hAnsi="Trebuchet MS" w:cs="Trebuchet MS"/>
                <w:bCs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iuni neeligibile: Prin acea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ta ma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ura nu pot fi finan</w:t>
            </w:r>
            <w:r>
              <w:rPr>
                <w:rFonts w:ascii="Times New Roman" w:hAnsi="Times New Roman" w:cs="Times New Roman"/>
                <w:bCs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ate infra</w:t>
            </w:r>
            <w:r>
              <w:rPr>
                <w:rFonts w:ascii="Trebuchet MS" w:hAnsi="Trebuchet MS" w:cs="Trebuchet MS"/>
                <w:bCs/>
                <w:color w:val="000000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>tructuri de tip reziden</w:t>
            </w:r>
            <w:r>
              <w:rPr>
                <w:rFonts w:ascii="Times New Roman" w:hAnsi="Times New Roman" w:cs="Times New Roman"/>
                <w:bCs/>
                <w:color w:val="000000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</w:rPr>
              <w:t xml:space="preserve">ial. </w:t>
            </w:r>
            <w:r w:rsidRPr="00B97A2E">
              <w:rPr>
                <w:rFonts w:ascii="Trebuchet MS" w:hAnsi="Trebuchet MS" w:cs="Trebuchet MS"/>
                <w:bCs/>
              </w:rPr>
              <w:t>Proiectele de infra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>tructur</w:t>
            </w:r>
            <w:r>
              <w:rPr>
                <w:rFonts w:ascii="Trebuchet MS" w:hAnsi="Trebuchet MS" w:cs="Trebuchet MS"/>
                <w:bCs/>
              </w:rPr>
              <w:t>a</w:t>
            </w:r>
            <w:r w:rsidRPr="00B97A2E">
              <w:rPr>
                <w:rFonts w:ascii="Trebuchet MS" w:hAnsi="Trebuchet MS" w:cs="Trebuchet MS"/>
                <w:bCs/>
              </w:rPr>
              <w:t xml:space="preserve"> 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>ocial</w:t>
            </w:r>
            <w:r>
              <w:rPr>
                <w:rFonts w:ascii="Trebuchet MS" w:hAnsi="Trebuchet MS" w:cs="Trebuchet MS"/>
                <w:bCs/>
              </w:rPr>
              <w:t>a</w:t>
            </w:r>
            <w:r w:rsidRPr="00B97A2E">
              <w:rPr>
                <w:rFonts w:ascii="Trebuchet MS" w:hAnsi="Trebuchet MS" w:cs="Trebuchet MS"/>
                <w:bCs/>
              </w:rPr>
              <w:t xml:space="preserve"> trebuie </w:t>
            </w:r>
            <w:r>
              <w:rPr>
                <w:rFonts w:ascii="Trebuchet MS" w:hAnsi="Trebuchet MS" w:cs="Trebuchet MS"/>
                <w:bCs/>
              </w:rPr>
              <w:t>sa</w:t>
            </w:r>
            <w:r w:rsidRPr="00B97A2E">
              <w:rPr>
                <w:rFonts w:ascii="Trebuchet MS" w:hAnsi="Trebuchet MS" w:cs="Trebuchet MS"/>
                <w:bCs/>
              </w:rPr>
              <w:t xml:space="preserve"> a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>igure func</w:t>
            </w:r>
            <w:r>
              <w:rPr>
                <w:rFonts w:ascii="Times New Roman" w:hAnsi="Times New Roman" w:cs="Times New Roman"/>
                <w:bCs/>
              </w:rPr>
              <w:t>t</w:t>
            </w:r>
            <w:r w:rsidRPr="00B97A2E">
              <w:rPr>
                <w:rFonts w:ascii="Trebuchet MS" w:hAnsi="Trebuchet MS" w:cs="Trebuchet MS"/>
                <w:bCs/>
              </w:rPr>
              <w:t>ionarea prin opera</w:t>
            </w:r>
            <w:r>
              <w:rPr>
                <w:rFonts w:ascii="Times New Roman" w:hAnsi="Times New Roman" w:cs="Times New Roman"/>
                <w:bCs/>
              </w:rPr>
              <w:t>t</w:t>
            </w:r>
            <w:r w:rsidRPr="00B97A2E">
              <w:rPr>
                <w:rFonts w:ascii="Trebuchet MS" w:hAnsi="Trebuchet MS" w:cs="Trebuchet MS"/>
                <w:bCs/>
              </w:rPr>
              <w:t>ionalizarea infra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>tructurii de c</w:t>
            </w:r>
            <w:r>
              <w:rPr>
                <w:rFonts w:ascii="Trebuchet MS" w:hAnsi="Trebuchet MS" w:cs="Trebuchet MS"/>
                <w:bCs/>
              </w:rPr>
              <w:t>a</w:t>
            </w:r>
            <w:r w:rsidRPr="00B97A2E">
              <w:rPr>
                <w:rFonts w:ascii="Trebuchet MS" w:hAnsi="Trebuchet MS" w:cs="Trebuchet MS"/>
                <w:bCs/>
              </w:rPr>
              <w:t>tre o entitate acreditat</w:t>
            </w:r>
            <w:r>
              <w:rPr>
                <w:rFonts w:ascii="Trebuchet MS" w:hAnsi="Trebuchet MS" w:cs="Trebuchet MS"/>
                <w:bCs/>
              </w:rPr>
              <w:t>a</w:t>
            </w:r>
            <w:r w:rsidRPr="00B97A2E">
              <w:rPr>
                <w:rFonts w:ascii="Trebuchet MS" w:hAnsi="Trebuchet MS" w:cs="Trebuchet MS"/>
                <w:bCs/>
              </w:rPr>
              <w:t xml:space="preserve"> ca furnizor de 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 xml:space="preserve">ervicii 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>ociale conform legi</w:t>
            </w:r>
            <w:r>
              <w:rPr>
                <w:rFonts w:ascii="Trebuchet MS" w:hAnsi="Trebuchet MS" w:cs="Trebuchet MS"/>
                <w:bCs/>
              </w:rPr>
              <w:t>s</w:t>
            </w:r>
            <w:r w:rsidRPr="00B97A2E">
              <w:rPr>
                <w:rFonts w:ascii="Trebuchet MS" w:hAnsi="Trebuchet MS" w:cs="Trebuchet MS"/>
                <w:bCs/>
              </w:rPr>
              <w:t>latiei in vigoare.</w:t>
            </w:r>
          </w:p>
        </w:tc>
      </w:tr>
    </w:tbl>
    <w:p w14:paraId="2AB7BD69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center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>Condi</w:t>
      </w:r>
      <w:r>
        <w:rPr>
          <w:rFonts w:ascii="Trebuchet MS" w:hAnsi="Trebuchet MS"/>
          <w:b/>
        </w:rPr>
        <w:t>t</w:t>
      </w:r>
      <w:r w:rsidRPr="00B97A2E">
        <w:rPr>
          <w:rFonts w:ascii="Trebuchet MS" w:hAnsi="Trebuchet MS"/>
          <w:b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65822699" w14:textId="77777777" w:rsidTr="00054E23">
        <w:tc>
          <w:tcPr>
            <w:tcW w:w="9576" w:type="dxa"/>
          </w:tcPr>
          <w:p w14:paraId="65EA3863" w14:textId="77777777" w:rsidR="00564CCC" w:rsidRPr="00B97A2E" w:rsidRDefault="00564CCC" w:rsidP="00564CCC">
            <w:pPr>
              <w:pStyle w:val="ListParagraph"/>
              <w:numPr>
                <w:ilvl w:val="0"/>
                <w:numId w:val="5"/>
              </w:numPr>
              <w:spacing w:after="0"/>
              <w:ind w:left="0" w:firstLine="36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</w:rPr>
              <w:t>oli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it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ntul t</w:t>
            </w:r>
            <w:r w:rsidRPr="00B97A2E">
              <w:rPr>
                <w:rFonts w:ascii="Trebuchet MS" w:hAnsi="Trebuchet MS"/>
                <w:spacing w:val="-1"/>
              </w:rPr>
              <w:t>re</w:t>
            </w:r>
            <w:r w:rsidRPr="00B97A2E">
              <w:rPr>
                <w:rFonts w:ascii="Trebuchet MS" w:hAnsi="Trebuchet MS"/>
              </w:rPr>
              <w:t>buie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-1"/>
              </w:rPr>
              <w:t>ca</w:t>
            </w:r>
            <w:r w:rsidRPr="00B97A2E">
              <w:rPr>
                <w:rFonts w:ascii="Trebuchet MS" w:hAnsi="Trebuchet MS"/>
              </w:rPr>
              <w:t>d</w:t>
            </w:r>
            <w:r w:rsidRPr="00B97A2E">
              <w:rPr>
                <w:rFonts w:ascii="Trebuchet MS" w:hAnsi="Trebuchet MS"/>
                <w:spacing w:val="-1"/>
              </w:rPr>
              <w:t>re</w:t>
            </w:r>
            <w:r w:rsidRPr="00B97A2E">
              <w:rPr>
                <w:rFonts w:ascii="Trebuchet MS" w:hAnsi="Trebuchet MS"/>
                <w:spacing w:val="1"/>
              </w:rPr>
              <w:t>z</w:t>
            </w:r>
            <w:r w:rsidRPr="00B97A2E">
              <w:rPr>
                <w:rFonts w:ascii="Trebuchet MS" w:hAnsi="Trebuchet MS"/>
              </w:rPr>
              <w:t>e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</w:rPr>
              <w:t>c</w:t>
            </w:r>
            <w:r w:rsidRPr="00B97A2E">
              <w:rPr>
                <w:rFonts w:ascii="Trebuchet MS" w:hAnsi="Trebuchet MS"/>
                <w:spacing w:val="-1"/>
              </w:rPr>
              <w:t>a</w:t>
            </w:r>
            <w:r w:rsidRPr="00B97A2E"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  <w:spacing w:val="1"/>
              </w:rPr>
              <w:t>e</w:t>
            </w:r>
            <w:r w:rsidRPr="00B97A2E">
              <w:rPr>
                <w:rFonts w:ascii="Trebuchet MS" w:hAnsi="Trebuchet MS"/>
                <w:spacing w:val="-2"/>
              </w:rPr>
              <w:t>g</w:t>
            </w:r>
            <w:r w:rsidRPr="00B97A2E">
              <w:rPr>
                <w:rFonts w:ascii="Trebuchet MS" w:hAnsi="Trebuchet MS"/>
              </w:rPr>
              <w:t>o</w:t>
            </w:r>
            <w:r w:rsidRPr="00B97A2E">
              <w:rPr>
                <w:rFonts w:ascii="Trebuchet MS" w:hAnsi="Trebuchet MS"/>
                <w:spacing w:val="-1"/>
              </w:rPr>
              <w:t>r</w:t>
            </w:r>
            <w:r w:rsidRPr="00B97A2E">
              <w:rPr>
                <w:rFonts w:ascii="Trebuchet MS" w:hAnsi="Trebuchet MS"/>
              </w:rPr>
              <w:t>ia</w:t>
            </w:r>
            <w:r w:rsidRPr="00B97A2E">
              <w:rPr>
                <w:rFonts w:ascii="Trebuchet MS" w:hAnsi="Trebuchet MS"/>
                <w:spacing w:val="-1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</w:rPr>
              <w:t>b</w:t>
            </w:r>
            <w:r w:rsidRPr="00B97A2E">
              <w:rPr>
                <w:rFonts w:ascii="Trebuchet MS" w:hAnsi="Trebuchet MS"/>
                <w:spacing w:val="1"/>
              </w:rPr>
              <w:t>e</w:t>
            </w:r>
            <w:r w:rsidRPr="00B97A2E">
              <w:rPr>
                <w:rFonts w:ascii="Trebuchet MS" w:hAnsi="Trebuchet MS"/>
              </w:rPr>
              <w:t>n</w:t>
            </w:r>
            <w:r w:rsidRPr="00B97A2E">
              <w:rPr>
                <w:rFonts w:ascii="Trebuchet MS" w:hAnsi="Trebuchet MS"/>
                <w:spacing w:val="-1"/>
              </w:rPr>
              <w:t>ef</w:t>
            </w:r>
            <w:r w:rsidRPr="00B97A2E"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  <w:spacing w:val="-1"/>
              </w:rPr>
              <w:t>c</w:t>
            </w:r>
            <w:r w:rsidRPr="00B97A2E"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  <w:spacing w:val="-1"/>
              </w:rPr>
              <w:t>ar</w:t>
            </w:r>
            <w:r w:rsidRPr="00B97A2E">
              <w:rPr>
                <w:rFonts w:ascii="Trebuchet MS" w:hAnsi="Trebuchet MS"/>
              </w:rPr>
              <w:t>ilor</w:t>
            </w:r>
            <w:r w:rsidRPr="00B97A2E">
              <w:rPr>
                <w:rFonts w:ascii="Trebuchet MS" w:hAnsi="Trebuchet MS"/>
                <w:spacing w:val="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</w:rPr>
              <w:t>e</w:t>
            </w:r>
            <w:r w:rsidRPr="00B97A2E">
              <w:rPr>
                <w:rFonts w:ascii="Trebuchet MS" w:hAnsi="Trebuchet MS"/>
              </w:rPr>
              <w:t>li</w:t>
            </w:r>
            <w:r w:rsidRPr="00B97A2E">
              <w:rPr>
                <w:rFonts w:ascii="Trebuchet MS" w:hAnsi="Trebuchet MS"/>
                <w:spacing w:val="-2"/>
              </w:rPr>
              <w:t>g</w:t>
            </w:r>
            <w:r w:rsidRPr="00B97A2E">
              <w:rPr>
                <w:rFonts w:ascii="Trebuchet MS" w:hAnsi="Trebuchet MS"/>
              </w:rPr>
              <w:t xml:space="preserve">ibili; </w:t>
            </w:r>
            <w:r w:rsidRPr="00B97A2E">
              <w:rPr>
                <w:rFonts w:ascii="Trebuchet MS" w:hAnsi="Trebuchet MS"/>
                <w:spacing w:val="1"/>
              </w:rPr>
              <w:t>Prin memoriul ju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 xml:space="preserve">tificativ / 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 xml:space="preserve">tudiul de fezabilitate, proiectul trebuie 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>a demon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 xml:space="preserve">treze oportunitatea 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>i nece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 xml:space="preserve">itatea 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>ocio-economica a inve</w:t>
            </w:r>
            <w:r>
              <w:rPr>
                <w:rFonts w:ascii="Trebuchet MS" w:hAnsi="Trebuchet MS"/>
                <w:spacing w:val="1"/>
              </w:rPr>
              <w:t>s</w:t>
            </w:r>
            <w:r w:rsidRPr="00B97A2E">
              <w:rPr>
                <w:rFonts w:ascii="Trebuchet MS" w:hAnsi="Trebuchet MS"/>
                <w:spacing w:val="1"/>
              </w:rPr>
              <w:t xml:space="preserve">titiei; </w:t>
            </w:r>
            <w:r w:rsidRPr="00B97A2E">
              <w:rPr>
                <w:rFonts w:ascii="Trebuchet MS" w:hAnsi="Trebuchet MS"/>
              </w:rPr>
              <w:t xml:space="preserve">Proiectul trebuie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ncadreze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cel pu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in unul dintre tipurile de activit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prijinite prin 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>ur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;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olicitantul nu trebuie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 xml:space="preserve"> fie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in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olven</w:t>
            </w:r>
            <w:r>
              <w:rPr>
                <w:rFonts w:ascii="Times New Roman" w:hAnsi="Times New Roman" w:cs="Times New Roman"/>
              </w:rPr>
              <w:t>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au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incapacitate de plat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; Beneficiarul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angajeaza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igure mentenanta/intretinerea/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titiei pe o perioad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de minim 3 ani, de la ultima plat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;Inve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ia trebuie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 xml:space="preserve"> fie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corelare cu orice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trategie de dezvoltare na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ional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/ regional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/jude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ean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/local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aprobat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, core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punz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toare domeniului de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ii; Beneficiarul trebuie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 xml:space="preserve"> prezinte toate avizele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autoriza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iile nece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are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iei; Benefciarul va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igura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tenabilitatea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functionarea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titiei.</w:t>
            </w:r>
          </w:p>
        </w:tc>
      </w:tr>
    </w:tbl>
    <w:p w14:paraId="4D0FA65B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 xml:space="preserve">Criterii de 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elec</w:t>
      </w:r>
      <w:r>
        <w:rPr>
          <w:rFonts w:ascii="Trebuchet MS" w:hAnsi="Trebuchet MS"/>
          <w:b/>
        </w:rPr>
        <w:t>t</w:t>
      </w:r>
      <w:r w:rsidRPr="00B97A2E">
        <w:rPr>
          <w:rFonts w:ascii="Trebuchet MS" w:hAnsi="Trebuchet MS"/>
          <w:b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3B35AE02" w14:textId="77777777" w:rsidTr="00054E23">
        <w:tc>
          <w:tcPr>
            <w:tcW w:w="9576" w:type="dxa"/>
            <w:shd w:val="clear" w:color="auto" w:fill="auto"/>
          </w:tcPr>
          <w:p w14:paraId="6C6DC4AD" w14:textId="77777777" w:rsidR="00564CCC" w:rsidRPr="00B97A2E" w:rsidRDefault="00564CCC" w:rsidP="00054E23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Vor fi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electate cu prioritate proiectele care:</w:t>
            </w:r>
          </w:p>
          <w:p w14:paraId="4A1F15F6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vizeaza o abordare integrata a problemelor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 (cuprinz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nd cel putin doua categorii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 din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fera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ociala-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ociale, medicale, educationale etc);</w:t>
            </w:r>
          </w:p>
          <w:p w14:paraId="259A549D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lastRenderedPageBreak/>
              <w:t>de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erve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 comunitati din cel putin doua localitati din teritoriul GAL; </w:t>
            </w:r>
          </w:p>
          <w:p w14:paraId="2CACC123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de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erve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 mai multe categorii de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oane din comunit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ile marginalizate aflate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ri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 de </w:t>
            </w:r>
            <w:r>
              <w:rPr>
                <w:rFonts w:ascii="Trebuchet MS" w:hAnsi="Trebuchet MS"/>
              </w:rPr>
              <w:t>sa</w:t>
            </w:r>
            <w:r w:rsidRPr="00B97A2E">
              <w:rPr>
                <w:rFonts w:ascii="Trebuchet MS" w:hAnsi="Trebuchet MS"/>
              </w:rPr>
              <w:t>r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cie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i excluziune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omeri, inactivi,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oane cu un nivel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zut de educa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 xml:space="preserve">ie, </w:t>
            </w:r>
            <w:r w:rsidRPr="00B97A2E">
              <w:rPr>
                <w:rFonts w:ascii="Trebuchet MS" w:eastAsia="Calibri" w:hAnsi="Trebuchet MS" w:cs="Times New Roman"/>
              </w:rPr>
              <w:t>per</w:t>
            </w:r>
            <w:r>
              <w:rPr>
                <w:rFonts w:ascii="Trebuchet MS" w:eastAsia="Calibri" w:hAnsi="Trebuchet MS" w:cs="Times New Roman"/>
              </w:rPr>
              <w:t>s</w:t>
            </w:r>
            <w:r w:rsidRPr="00B97A2E">
              <w:rPr>
                <w:rFonts w:ascii="Trebuchet MS" w:eastAsia="Calibri" w:hAnsi="Trebuchet MS" w:cs="Times New Roman"/>
              </w:rPr>
              <w:t>oane cu dizabilit</w:t>
            </w:r>
            <w:r>
              <w:rPr>
                <w:rFonts w:ascii="Trebuchet MS" w:eastAsia="Calibri" w:hAnsi="Trebuchet MS" w:cs="Times New Roman"/>
              </w:rPr>
              <w:t>a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B97A2E">
              <w:rPr>
                <w:rFonts w:ascii="Trebuchet MS" w:eastAsia="Calibri" w:hAnsi="Trebuchet MS" w:cs="Times New Roman"/>
              </w:rPr>
              <w:t>i, per</w:t>
            </w:r>
            <w:r>
              <w:rPr>
                <w:rFonts w:ascii="Trebuchet MS" w:eastAsia="Calibri" w:hAnsi="Trebuchet MS" w:cs="Times New Roman"/>
              </w:rPr>
              <w:t>s</w:t>
            </w:r>
            <w:r w:rsidRPr="00B97A2E">
              <w:rPr>
                <w:rFonts w:ascii="Trebuchet MS" w:eastAsia="Calibri" w:hAnsi="Trebuchet MS" w:cs="Times New Roman"/>
              </w:rPr>
              <w:t>oane v</w:t>
            </w:r>
            <w:r>
              <w:rPr>
                <w:rFonts w:ascii="Trebuchet MS" w:eastAsia="Calibri" w:hAnsi="Trebuchet MS" w:cs="Times New Roman"/>
              </w:rPr>
              <w:t>a</w:t>
            </w:r>
            <w:r w:rsidRPr="00B97A2E">
              <w:rPr>
                <w:rFonts w:ascii="Trebuchet MS" w:eastAsia="Calibri" w:hAnsi="Trebuchet MS" w:cs="Times New Roman"/>
              </w:rPr>
              <w:t>r</w:t>
            </w:r>
            <w:r>
              <w:rPr>
                <w:rFonts w:ascii="Trebuchet MS" w:eastAsia="Calibri" w:hAnsi="Trebuchet MS" w:cs="Times New Roman"/>
              </w:rPr>
              <w:t>s</w:t>
            </w:r>
            <w:r w:rsidRPr="00B97A2E">
              <w:rPr>
                <w:rFonts w:ascii="Trebuchet MS" w:eastAsia="Calibri" w:hAnsi="Trebuchet MS" w:cs="Times New Roman"/>
              </w:rPr>
              <w:t xml:space="preserve">tnice aflate </w:t>
            </w:r>
            <w:r>
              <w:rPr>
                <w:rFonts w:ascii="Trebuchet MS" w:eastAsia="Calibri" w:hAnsi="Trebuchet MS" w:cs="Times New Roman"/>
              </w:rPr>
              <w:t>i</w:t>
            </w:r>
            <w:r w:rsidRPr="00B97A2E">
              <w:rPr>
                <w:rFonts w:ascii="Trebuchet MS" w:eastAsia="Calibri" w:hAnsi="Trebuchet MS" w:cs="Times New Roman"/>
              </w:rPr>
              <w:t xml:space="preserve">n </w:t>
            </w:r>
            <w:r>
              <w:rPr>
                <w:rFonts w:ascii="Trebuchet MS" w:eastAsia="Calibri" w:hAnsi="Trebuchet MS" w:cs="Times New Roman"/>
              </w:rPr>
              <w:t>s</w:t>
            </w:r>
            <w:r w:rsidRPr="00B97A2E">
              <w:rPr>
                <w:rFonts w:ascii="Trebuchet MS" w:eastAsia="Calibri" w:hAnsi="Trebuchet MS" w:cs="Times New Roman"/>
              </w:rPr>
              <w:t>itua</w:t>
            </w:r>
            <w:r>
              <w:rPr>
                <w:rFonts w:ascii="Times New Roman" w:eastAsia="Calibri" w:hAnsi="Times New Roman" w:cs="Times New Roman"/>
              </w:rPr>
              <w:t>t</w:t>
            </w:r>
            <w:r w:rsidRPr="00B97A2E">
              <w:rPr>
                <w:rFonts w:ascii="Trebuchet MS" w:eastAsia="Calibri" w:hAnsi="Trebuchet MS" w:cs="Times New Roman"/>
              </w:rPr>
              <w:t>ii de dependen</w:t>
            </w:r>
            <w:r>
              <w:rPr>
                <w:rFonts w:ascii="Times New Roman" w:eastAsia="Calibri" w:hAnsi="Times New Roman" w:cs="Times New Roman"/>
              </w:rPr>
              <w:t>t</w:t>
            </w:r>
            <w:r>
              <w:rPr>
                <w:rFonts w:ascii="Trebuchet MS" w:eastAsia="Calibri" w:hAnsi="Trebuchet MS" w:cs="Times New Roman"/>
              </w:rPr>
              <w:t>a</w:t>
            </w:r>
            <w:r w:rsidRPr="00B97A2E">
              <w:rPr>
                <w:rFonts w:ascii="Trebuchet MS" w:eastAsia="Calibri" w:hAnsi="Trebuchet MS" w:cs="Times New Roman"/>
              </w:rPr>
              <w:t>, per</w:t>
            </w:r>
            <w:r>
              <w:rPr>
                <w:rFonts w:ascii="Trebuchet MS" w:eastAsia="Calibri" w:hAnsi="Trebuchet MS" w:cs="Times New Roman"/>
              </w:rPr>
              <w:t>s</w:t>
            </w:r>
            <w:r w:rsidRPr="00B97A2E">
              <w:rPr>
                <w:rFonts w:ascii="Trebuchet MS" w:eastAsia="Calibri" w:hAnsi="Trebuchet MS" w:cs="Times New Roman"/>
              </w:rPr>
              <w:t>oane de etnie roma etc);</w:t>
            </w:r>
          </w:p>
          <w:p w14:paraId="7A7A14BB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vizeaza probleme ce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manife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 in randul unui numar mai mare de per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oane din comunitatile marginalizate;</w:t>
            </w:r>
          </w:p>
          <w:p w14:paraId="387A52E7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integreaza campanii de informare/con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tientizare in ceea ce prive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 tema incluziunii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integrarii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a grupurilor dezavantajate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 minoritatilor ( inclu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iv minoritatea roma);</w:t>
            </w:r>
          </w:p>
          <w:p w14:paraId="47CB4341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propun 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igurarea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tenabilitatii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titiei prin acce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area altor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de finantare, precum Programul Operational Capital Uman 2014-2020, Axa 5;</w:t>
            </w:r>
          </w:p>
          <w:p w14:paraId="5BDFFE8F" w14:textId="77777777" w:rsidR="00564CCC" w:rsidRPr="00B97A2E" w:rsidRDefault="00564CCC" w:rsidP="00564CCC">
            <w:pPr>
              <w:pStyle w:val="ListParagraph"/>
              <w:numPr>
                <w:ilvl w:val="0"/>
                <w:numId w:val="8"/>
              </w:numPr>
              <w:tabs>
                <w:tab w:val="left" w:pos="1410"/>
              </w:tabs>
              <w:spacing w:after="0"/>
              <w:ind w:left="360" w:hanging="27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vizeaza inve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titii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 xml:space="preserve">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teme de producere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furnizare de energie din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e regenerabile ca parte componenta a unui proiect;</w:t>
            </w:r>
          </w:p>
        </w:tc>
      </w:tr>
    </w:tbl>
    <w:p w14:paraId="15615873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S</w:t>
      </w:r>
      <w:r w:rsidRPr="00B97A2E">
        <w:rPr>
          <w:rFonts w:ascii="Trebuchet MS" w:hAnsi="Trebuchet MS"/>
          <w:b/>
        </w:rPr>
        <w:t xml:space="preserve">ume (aplicabile) 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 xml:space="preserve">i rata </w:t>
      </w:r>
      <w:r>
        <w:rPr>
          <w:rFonts w:ascii="Trebuchet MS" w:hAnsi="Trebuchet MS"/>
          <w:b/>
        </w:rPr>
        <w:t>s</w:t>
      </w:r>
      <w:r w:rsidRPr="00B97A2E">
        <w:rPr>
          <w:rFonts w:ascii="Trebuchet MS" w:hAnsi="Trebuchet MS"/>
          <w:b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33831748" w14:textId="77777777" w:rsidTr="00054E23">
        <w:tc>
          <w:tcPr>
            <w:tcW w:w="9576" w:type="dxa"/>
          </w:tcPr>
          <w:p w14:paraId="528ADF76" w14:textId="77777777" w:rsidR="00564CCC" w:rsidRPr="00B97A2E" w:rsidRDefault="00564CCC" w:rsidP="00054E23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prijinul public nerambur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abil acordat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cadrul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ubm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>uri va fi 100% din totalul cheltuielilor eligibile pentru proiectele de utilitate public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, negeneratoare de venit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nu va dep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60.000 euro,</w:t>
            </w:r>
            <w:r w:rsidRPr="00B97A2E">
              <w:rPr>
                <w:rFonts w:ascii="Trebuchet MS" w:hAnsi="Trebuchet MS" w:cs="Calibri"/>
              </w:rPr>
              <w:t xml:space="preserve"> acea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ta valoare putand fi majorata in functie de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umele alocate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uplimentar pentru calitatea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DL</w:t>
            </w:r>
            <w:r w:rsidRPr="00B97A2E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prijinul public nerambur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abil acordat </w:t>
            </w:r>
            <w:r>
              <w:rPr>
                <w:rFonts w:ascii="Trebuchet MS" w:hAnsi="Trebuchet MS"/>
              </w:rPr>
              <w:t>i</w:t>
            </w:r>
            <w:r w:rsidRPr="00B97A2E">
              <w:rPr>
                <w:rFonts w:ascii="Trebuchet MS" w:hAnsi="Trebuchet MS"/>
              </w:rPr>
              <w:t>n cadrul ace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tei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ubm</w:t>
            </w:r>
            <w:r>
              <w:rPr>
                <w:rFonts w:ascii="Trebuchet MS" w:hAnsi="Trebuchet MS"/>
              </w:rPr>
              <w:t>as</w:t>
            </w:r>
            <w:r w:rsidRPr="00B97A2E">
              <w:rPr>
                <w:rFonts w:ascii="Trebuchet MS" w:hAnsi="Trebuchet MS"/>
              </w:rPr>
              <w:t xml:space="preserve">uri va fi 90% din totalul cheltuielilor eligibile pentru proiectele generatoare de venit 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nu va dep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 xml:space="preserve">i 60.000 euro, </w:t>
            </w:r>
            <w:r w:rsidRPr="00B97A2E">
              <w:rPr>
                <w:rFonts w:ascii="Trebuchet MS" w:hAnsi="Trebuchet MS" w:cs="Calibri"/>
              </w:rPr>
              <w:t>acea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ta valoare putand fi majorata in functie de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umele alocate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uplimentar pentru calitatea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DL</w:t>
            </w:r>
            <w:r w:rsidRPr="00B97A2E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prijinul pentru proiectele generatoare de venit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 va acorda conform R(UE) nr. 1407/2013 privind aplicarea articolelor 107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108 din Tratatul privind func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ionarea Uniunii Europene ajutoarelor de minimi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, iar valoarea total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a ajutoarelor de minimi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 primite pe perioada a 3 ani fi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cali de c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tre un beneficiar nu va dep</w:t>
            </w:r>
            <w:r>
              <w:rPr>
                <w:rFonts w:ascii="Trebuchet MS" w:hAnsi="Trebuchet MS"/>
              </w:rPr>
              <w:t>a</w:t>
            </w:r>
            <w:r>
              <w:rPr>
                <w:rFonts w:ascii="Times New Roman" w:hAnsi="Times New Roman" w:cs="Times New Roman"/>
              </w:rPr>
              <w:t>s</w:t>
            </w:r>
            <w:r w:rsidRPr="00B97A2E">
              <w:rPr>
                <w:rFonts w:ascii="Trebuchet MS" w:hAnsi="Trebuchet MS"/>
              </w:rPr>
              <w:t>i plafonul maxim al ajutorului public de 200.000 Euro/ beneficiar.</w:t>
            </w:r>
          </w:p>
          <w:p w14:paraId="34AB87BC" w14:textId="77777777" w:rsidR="00564CCC" w:rsidRPr="00B97A2E" w:rsidRDefault="00564CCC" w:rsidP="00054E23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i/>
              </w:rPr>
              <w:t xml:space="preserve">Elemenentele care au contribuit la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tabilirea cuantumului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prijinului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>i la aplicarea unei inten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itati ale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prijinului </w:t>
            </w:r>
            <w:r>
              <w:rPr>
                <w:rFonts w:ascii="Trebuchet MS" w:hAnsi="Trebuchet MS"/>
                <w:i/>
              </w:rPr>
              <w:t>s</w:t>
            </w:r>
            <w:r w:rsidRPr="00B97A2E">
              <w:rPr>
                <w:rFonts w:ascii="Trebuchet MS" w:hAnsi="Trebuchet MS"/>
                <w:i/>
              </w:rPr>
              <w:t xml:space="preserve">pecifice: </w:t>
            </w:r>
            <w:r w:rsidRPr="00B97A2E">
              <w:rPr>
                <w:rFonts w:ascii="Trebuchet MS" w:hAnsi="Trebuchet MS"/>
              </w:rPr>
              <w:t xml:space="preserve">Gradul ridicat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aracie al zonei,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tarea proa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ta a infra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ociale, nivelul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cazut de furnizare al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ociale, capacitatea financiara redu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a a autorizatilor publice locale, a ONG-urilor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a intreprinderilor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ociale din teritoriul GAL de 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tine rate de cofinantare in cadrul proiectelor, au determinat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tabilirea unui 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prijin public de 100% din totalul cheltuielilor eligibile pentru proiectele negeneratoare de venituri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i a unui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prijin de 90% din totalul cheltuielilor eligibile pentru proiectele generatoare de venit . </w:t>
            </w:r>
          </w:p>
        </w:tc>
      </w:tr>
    </w:tbl>
    <w:p w14:paraId="4720F2C8" w14:textId="77777777" w:rsidR="00564CCC" w:rsidRPr="00B97A2E" w:rsidRDefault="00564CCC" w:rsidP="00564CCC">
      <w:pPr>
        <w:pStyle w:val="ListParagraph"/>
        <w:numPr>
          <w:ilvl w:val="0"/>
          <w:numId w:val="9"/>
        </w:numPr>
        <w:tabs>
          <w:tab w:val="left" w:pos="0"/>
        </w:tabs>
        <w:spacing w:after="0"/>
        <w:jc w:val="both"/>
        <w:outlineLvl w:val="0"/>
        <w:rPr>
          <w:rFonts w:ascii="Trebuchet MS" w:hAnsi="Trebuchet MS"/>
          <w:b/>
        </w:rPr>
      </w:pPr>
      <w:r w:rsidRPr="00B97A2E">
        <w:rPr>
          <w:rFonts w:ascii="Trebuchet MS" w:hAnsi="Trebuchet MS"/>
          <w:b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564CCC" w:rsidRPr="00B97A2E" w14:paraId="07D3F4BD" w14:textId="77777777" w:rsidTr="00054E23">
        <w:tc>
          <w:tcPr>
            <w:tcW w:w="9236" w:type="dxa"/>
          </w:tcPr>
          <w:p w14:paraId="560EC363" w14:textId="77777777" w:rsidR="00564CCC" w:rsidRPr="00B97A2E" w:rsidRDefault="00564CCC" w:rsidP="00564CCC">
            <w:pPr>
              <w:pStyle w:val="ListParagraph"/>
              <w:numPr>
                <w:ilvl w:val="0"/>
                <w:numId w:val="1"/>
              </w:numPr>
              <w:tabs>
                <w:tab w:val="left" w:pos="1410"/>
              </w:tabs>
              <w:spacing w:after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Popula</w:t>
            </w:r>
            <w:r>
              <w:rPr>
                <w:rFonts w:ascii="Times New Roman" w:hAnsi="Times New Roman" w:cs="Times New Roman"/>
              </w:rPr>
              <w:t>t</w:t>
            </w:r>
            <w:r w:rsidRPr="00B97A2E">
              <w:rPr>
                <w:rFonts w:ascii="Trebuchet MS" w:hAnsi="Trebuchet MS"/>
              </w:rPr>
              <w:t>ia net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care beneficiaz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 xml:space="preserve"> de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ervicii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ociale: minim 500 locuitori</w:t>
            </w:r>
          </w:p>
          <w:p w14:paraId="0F6A99EA" w14:textId="77777777" w:rsidR="00564CCC" w:rsidRPr="00B97A2E" w:rsidRDefault="00564CCC" w:rsidP="00564CCC">
            <w:pPr>
              <w:pStyle w:val="ListParagraph"/>
              <w:numPr>
                <w:ilvl w:val="0"/>
                <w:numId w:val="1"/>
              </w:numPr>
              <w:tabs>
                <w:tab w:val="left" w:pos="1410"/>
              </w:tabs>
              <w:spacing w:after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Num</w:t>
            </w:r>
            <w:r>
              <w:rPr>
                <w:rFonts w:ascii="Trebuchet MS" w:hAnsi="Trebuchet MS"/>
              </w:rPr>
              <w:t>a</w:t>
            </w:r>
            <w:r w:rsidRPr="00B97A2E">
              <w:rPr>
                <w:rFonts w:ascii="Trebuchet MS" w:hAnsi="Trebuchet MS"/>
              </w:rPr>
              <w:t>rul de ac</w:t>
            </w:r>
            <w:r>
              <w:rPr>
                <w:rFonts w:ascii="Trebuchet MS" w:hAnsi="Trebuchet MS"/>
              </w:rPr>
              <w:t>t</w:t>
            </w:r>
            <w:r w:rsidRPr="00B97A2E">
              <w:rPr>
                <w:rFonts w:ascii="Trebuchet MS" w:hAnsi="Trebuchet MS"/>
              </w:rPr>
              <w:t>iuni de infa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tructura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ociala </w:t>
            </w:r>
            <w:r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prijinite: minim 1</w:t>
            </w:r>
          </w:p>
          <w:p w14:paraId="079F5D89" w14:textId="77777777" w:rsidR="00564CCC" w:rsidRPr="00B97A2E" w:rsidRDefault="00564CCC" w:rsidP="00564CCC">
            <w:pPr>
              <w:pStyle w:val="ListParagraph"/>
              <w:numPr>
                <w:ilvl w:val="0"/>
                <w:numId w:val="1"/>
              </w:numPr>
              <w:tabs>
                <w:tab w:val="left" w:pos="1410"/>
              </w:tabs>
              <w:spacing w:after="0"/>
              <w:jc w:val="both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  <w:bCs/>
              </w:rPr>
              <w:t xml:space="preserve">Numar de grupuri vulnerabile </w:t>
            </w:r>
            <w:r>
              <w:rPr>
                <w:rFonts w:ascii="Trebuchet MS" w:hAnsi="Trebuchet MS"/>
                <w:bCs/>
              </w:rPr>
              <w:t>s</w:t>
            </w:r>
            <w:r w:rsidRPr="00B97A2E">
              <w:rPr>
                <w:rFonts w:ascii="Trebuchet MS" w:hAnsi="Trebuchet MS"/>
                <w:bCs/>
              </w:rPr>
              <w:t xml:space="preserve">prijinite: minim </w:t>
            </w:r>
            <w:r w:rsidRPr="00B97A2E">
              <w:rPr>
                <w:rFonts w:ascii="Trebuchet MS" w:hAnsi="Trebuchet MS" w:cs="Arial"/>
                <w:bCs/>
              </w:rPr>
              <w:t xml:space="preserve">1 </w:t>
            </w:r>
          </w:p>
        </w:tc>
      </w:tr>
    </w:tbl>
    <w:p w14:paraId="6960B154" w14:textId="77777777" w:rsidR="00564CCC" w:rsidRPr="00B97A2E" w:rsidRDefault="00564CCC" w:rsidP="00564CCC">
      <w:pPr>
        <w:tabs>
          <w:tab w:val="left" w:pos="1410"/>
        </w:tabs>
        <w:contextualSpacing/>
        <w:jc w:val="both"/>
        <w:rPr>
          <w:rFonts w:ascii="Trebuchet MS" w:hAnsi="Trebuchet MS"/>
        </w:rPr>
      </w:pPr>
    </w:p>
    <w:p w14:paraId="3D7FC5F9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69DAAEDB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0572F9C1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26E40DB3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15EE426E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7077247D" w14:textId="77777777" w:rsidR="00564CCC" w:rsidRPr="00B97A2E" w:rsidRDefault="00564CCC" w:rsidP="00564CCC">
      <w:pPr>
        <w:contextualSpacing/>
        <w:jc w:val="both"/>
        <w:rPr>
          <w:rFonts w:ascii="Trebuchet MS" w:hAnsi="Trebuchet MS"/>
        </w:rPr>
      </w:pPr>
    </w:p>
    <w:p w14:paraId="3FF6FF17" w14:textId="77777777" w:rsidR="00446622" w:rsidRPr="00564CCC" w:rsidRDefault="00446622" w:rsidP="00564CCC"/>
    <w:sectPr w:rsidR="00446622" w:rsidRPr="00564CCC" w:rsidSect="00650FDA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7DC"/>
    <w:multiLevelType w:val="hybridMultilevel"/>
    <w:tmpl w:val="2C10C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96EBA"/>
    <w:multiLevelType w:val="hybridMultilevel"/>
    <w:tmpl w:val="6A7C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103F8"/>
    <w:multiLevelType w:val="hybridMultilevel"/>
    <w:tmpl w:val="6A4C3DA0"/>
    <w:lvl w:ilvl="0" w:tplc="D38C3BE6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266116"/>
    <w:multiLevelType w:val="hybridMultilevel"/>
    <w:tmpl w:val="8758E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5578"/>
    <w:multiLevelType w:val="hybridMultilevel"/>
    <w:tmpl w:val="38267774"/>
    <w:lvl w:ilvl="0" w:tplc="02525F2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5E4B"/>
    <w:multiLevelType w:val="multilevel"/>
    <w:tmpl w:val="3E98A3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5D0E11"/>
    <w:multiLevelType w:val="hybridMultilevel"/>
    <w:tmpl w:val="887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242AF"/>
    <w:multiLevelType w:val="hybridMultilevel"/>
    <w:tmpl w:val="8D384A28"/>
    <w:lvl w:ilvl="0" w:tplc="606EC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7E87"/>
    <w:multiLevelType w:val="hybridMultilevel"/>
    <w:tmpl w:val="A558C020"/>
    <w:lvl w:ilvl="0" w:tplc="D37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22"/>
    <w:rsid w:val="00003BE1"/>
    <w:rsid w:val="00014D01"/>
    <w:rsid w:val="00026CC0"/>
    <w:rsid w:val="00064645"/>
    <w:rsid w:val="0006780C"/>
    <w:rsid w:val="000714AA"/>
    <w:rsid w:val="00077D29"/>
    <w:rsid w:val="00080E55"/>
    <w:rsid w:val="00084729"/>
    <w:rsid w:val="000B3B04"/>
    <w:rsid w:val="000C4FE7"/>
    <w:rsid w:val="000D5FC6"/>
    <w:rsid w:val="000D6170"/>
    <w:rsid w:val="000E172E"/>
    <w:rsid w:val="000F06D6"/>
    <w:rsid w:val="000F6CC0"/>
    <w:rsid w:val="001316AE"/>
    <w:rsid w:val="00132D84"/>
    <w:rsid w:val="00134592"/>
    <w:rsid w:val="00151492"/>
    <w:rsid w:val="00151C22"/>
    <w:rsid w:val="00153B14"/>
    <w:rsid w:val="00165F5D"/>
    <w:rsid w:val="0018199D"/>
    <w:rsid w:val="001A19B6"/>
    <w:rsid w:val="001A1E51"/>
    <w:rsid w:val="001B63EC"/>
    <w:rsid w:val="001B6EF9"/>
    <w:rsid w:val="001C1E7A"/>
    <w:rsid w:val="001C43E2"/>
    <w:rsid w:val="001D06C5"/>
    <w:rsid w:val="001D7D3B"/>
    <w:rsid w:val="00207261"/>
    <w:rsid w:val="002135B7"/>
    <w:rsid w:val="0023300D"/>
    <w:rsid w:val="00233C79"/>
    <w:rsid w:val="00245260"/>
    <w:rsid w:val="0024555A"/>
    <w:rsid w:val="00255380"/>
    <w:rsid w:val="002671D7"/>
    <w:rsid w:val="00276042"/>
    <w:rsid w:val="00283940"/>
    <w:rsid w:val="00284F6B"/>
    <w:rsid w:val="00285AD6"/>
    <w:rsid w:val="002949FE"/>
    <w:rsid w:val="002A0490"/>
    <w:rsid w:val="002A17D2"/>
    <w:rsid w:val="002A18D4"/>
    <w:rsid w:val="002A5788"/>
    <w:rsid w:val="002A5E67"/>
    <w:rsid w:val="002C09CD"/>
    <w:rsid w:val="002D2967"/>
    <w:rsid w:val="002E5A6F"/>
    <w:rsid w:val="002E70B3"/>
    <w:rsid w:val="00300034"/>
    <w:rsid w:val="003017B6"/>
    <w:rsid w:val="003020C2"/>
    <w:rsid w:val="003044E8"/>
    <w:rsid w:val="00305EB1"/>
    <w:rsid w:val="00310187"/>
    <w:rsid w:val="00310C8F"/>
    <w:rsid w:val="003114B9"/>
    <w:rsid w:val="00320DCD"/>
    <w:rsid w:val="00341E8A"/>
    <w:rsid w:val="003441FE"/>
    <w:rsid w:val="003536C5"/>
    <w:rsid w:val="00354C1D"/>
    <w:rsid w:val="0036496D"/>
    <w:rsid w:val="00366033"/>
    <w:rsid w:val="00375479"/>
    <w:rsid w:val="00377FB6"/>
    <w:rsid w:val="003821C3"/>
    <w:rsid w:val="00395DED"/>
    <w:rsid w:val="003B78E6"/>
    <w:rsid w:val="003D3B68"/>
    <w:rsid w:val="003E034A"/>
    <w:rsid w:val="003E7F19"/>
    <w:rsid w:val="00402372"/>
    <w:rsid w:val="00411FBF"/>
    <w:rsid w:val="00420A4F"/>
    <w:rsid w:val="00423A47"/>
    <w:rsid w:val="00427875"/>
    <w:rsid w:val="00435FE7"/>
    <w:rsid w:val="0044630D"/>
    <w:rsid w:val="00446622"/>
    <w:rsid w:val="00461B48"/>
    <w:rsid w:val="00466C62"/>
    <w:rsid w:val="00470F85"/>
    <w:rsid w:val="00471A68"/>
    <w:rsid w:val="00471B27"/>
    <w:rsid w:val="004721B1"/>
    <w:rsid w:val="00494B2A"/>
    <w:rsid w:val="004957C0"/>
    <w:rsid w:val="004A4EC2"/>
    <w:rsid w:val="004A6D43"/>
    <w:rsid w:val="004C1CA2"/>
    <w:rsid w:val="004C3E91"/>
    <w:rsid w:val="004C6BB8"/>
    <w:rsid w:val="004E1FF4"/>
    <w:rsid w:val="004E375B"/>
    <w:rsid w:val="004E7B05"/>
    <w:rsid w:val="005061A2"/>
    <w:rsid w:val="00521367"/>
    <w:rsid w:val="0053471F"/>
    <w:rsid w:val="0053611C"/>
    <w:rsid w:val="00564CCC"/>
    <w:rsid w:val="005703CB"/>
    <w:rsid w:val="00574700"/>
    <w:rsid w:val="005805D4"/>
    <w:rsid w:val="00583B77"/>
    <w:rsid w:val="00587590"/>
    <w:rsid w:val="005A1A50"/>
    <w:rsid w:val="005A305D"/>
    <w:rsid w:val="005B0612"/>
    <w:rsid w:val="005B6EC7"/>
    <w:rsid w:val="005C10F5"/>
    <w:rsid w:val="005C2380"/>
    <w:rsid w:val="005D19AA"/>
    <w:rsid w:val="005D44D8"/>
    <w:rsid w:val="006037C4"/>
    <w:rsid w:val="00627EEF"/>
    <w:rsid w:val="0063084A"/>
    <w:rsid w:val="00650FDA"/>
    <w:rsid w:val="00660F6B"/>
    <w:rsid w:val="0067069B"/>
    <w:rsid w:val="0068700C"/>
    <w:rsid w:val="006953F7"/>
    <w:rsid w:val="00695E34"/>
    <w:rsid w:val="006A5EE0"/>
    <w:rsid w:val="006A73F1"/>
    <w:rsid w:val="006C7FAD"/>
    <w:rsid w:val="006D239E"/>
    <w:rsid w:val="006D6A07"/>
    <w:rsid w:val="006E6A89"/>
    <w:rsid w:val="006F3AC2"/>
    <w:rsid w:val="00711873"/>
    <w:rsid w:val="00715EC9"/>
    <w:rsid w:val="0072073E"/>
    <w:rsid w:val="0073379A"/>
    <w:rsid w:val="00733D32"/>
    <w:rsid w:val="00735E49"/>
    <w:rsid w:val="00754C9B"/>
    <w:rsid w:val="00762F82"/>
    <w:rsid w:val="00773A88"/>
    <w:rsid w:val="00792301"/>
    <w:rsid w:val="007A0FE4"/>
    <w:rsid w:val="007A28CC"/>
    <w:rsid w:val="007A6F91"/>
    <w:rsid w:val="007B1F9B"/>
    <w:rsid w:val="007C6A10"/>
    <w:rsid w:val="007E5293"/>
    <w:rsid w:val="007F4F9A"/>
    <w:rsid w:val="00807478"/>
    <w:rsid w:val="008110CE"/>
    <w:rsid w:val="008125A4"/>
    <w:rsid w:val="00820F62"/>
    <w:rsid w:val="008211DE"/>
    <w:rsid w:val="00821F9C"/>
    <w:rsid w:val="00834379"/>
    <w:rsid w:val="00840692"/>
    <w:rsid w:val="008418B4"/>
    <w:rsid w:val="00845BC0"/>
    <w:rsid w:val="00857EF0"/>
    <w:rsid w:val="00876913"/>
    <w:rsid w:val="0088596D"/>
    <w:rsid w:val="0088786D"/>
    <w:rsid w:val="008B1D7B"/>
    <w:rsid w:val="008B2B28"/>
    <w:rsid w:val="008C06AB"/>
    <w:rsid w:val="008C1C68"/>
    <w:rsid w:val="008C24AC"/>
    <w:rsid w:val="008C7B6B"/>
    <w:rsid w:val="008D301C"/>
    <w:rsid w:val="008E2B39"/>
    <w:rsid w:val="008E3F51"/>
    <w:rsid w:val="008E649D"/>
    <w:rsid w:val="008F5B17"/>
    <w:rsid w:val="0090048D"/>
    <w:rsid w:val="00901221"/>
    <w:rsid w:val="00921B03"/>
    <w:rsid w:val="00927359"/>
    <w:rsid w:val="00932E97"/>
    <w:rsid w:val="00941BA3"/>
    <w:rsid w:val="00953DD4"/>
    <w:rsid w:val="00964DBC"/>
    <w:rsid w:val="00966A4E"/>
    <w:rsid w:val="00966D75"/>
    <w:rsid w:val="009742CC"/>
    <w:rsid w:val="00974C07"/>
    <w:rsid w:val="0098537C"/>
    <w:rsid w:val="00986F14"/>
    <w:rsid w:val="009914F5"/>
    <w:rsid w:val="009978A7"/>
    <w:rsid w:val="009B1DC7"/>
    <w:rsid w:val="009C6A81"/>
    <w:rsid w:val="009D6D00"/>
    <w:rsid w:val="009E1965"/>
    <w:rsid w:val="009E60B9"/>
    <w:rsid w:val="009F0672"/>
    <w:rsid w:val="009F0C55"/>
    <w:rsid w:val="009F4A6B"/>
    <w:rsid w:val="009F611C"/>
    <w:rsid w:val="00A02F3D"/>
    <w:rsid w:val="00A047D2"/>
    <w:rsid w:val="00A224CE"/>
    <w:rsid w:val="00A2319E"/>
    <w:rsid w:val="00A33CCD"/>
    <w:rsid w:val="00A37F41"/>
    <w:rsid w:val="00A400F7"/>
    <w:rsid w:val="00A50ACA"/>
    <w:rsid w:val="00A55191"/>
    <w:rsid w:val="00A57584"/>
    <w:rsid w:val="00A603B7"/>
    <w:rsid w:val="00A62D6D"/>
    <w:rsid w:val="00A63A17"/>
    <w:rsid w:val="00A80135"/>
    <w:rsid w:val="00A87160"/>
    <w:rsid w:val="00A87E4A"/>
    <w:rsid w:val="00AA1439"/>
    <w:rsid w:val="00AA402A"/>
    <w:rsid w:val="00AB67DA"/>
    <w:rsid w:val="00AC55CB"/>
    <w:rsid w:val="00AC6228"/>
    <w:rsid w:val="00AD235A"/>
    <w:rsid w:val="00AE740C"/>
    <w:rsid w:val="00AF3A0A"/>
    <w:rsid w:val="00B03193"/>
    <w:rsid w:val="00B20D0F"/>
    <w:rsid w:val="00B21E62"/>
    <w:rsid w:val="00B27877"/>
    <w:rsid w:val="00B3224E"/>
    <w:rsid w:val="00B322B4"/>
    <w:rsid w:val="00B3362D"/>
    <w:rsid w:val="00B34C7F"/>
    <w:rsid w:val="00B42D5E"/>
    <w:rsid w:val="00B45F98"/>
    <w:rsid w:val="00B629AA"/>
    <w:rsid w:val="00B65BCB"/>
    <w:rsid w:val="00B903CC"/>
    <w:rsid w:val="00B918BE"/>
    <w:rsid w:val="00BA446A"/>
    <w:rsid w:val="00BA7F24"/>
    <w:rsid w:val="00BC0591"/>
    <w:rsid w:val="00BD4AF1"/>
    <w:rsid w:val="00BE30A7"/>
    <w:rsid w:val="00BE3314"/>
    <w:rsid w:val="00BE5981"/>
    <w:rsid w:val="00BF0A79"/>
    <w:rsid w:val="00C00AEB"/>
    <w:rsid w:val="00C1172B"/>
    <w:rsid w:val="00C1292B"/>
    <w:rsid w:val="00C1358F"/>
    <w:rsid w:val="00C14137"/>
    <w:rsid w:val="00C15A69"/>
    <w:rsid w:val="00C24CCD"/>
    <w:rsid w:val="00C35D84"/>
    <w:rsid w:val="00C370EB"/>
    <w:rsid w:val="00C4058F"/>
    <w:rsid w:val="00C406F3"/>
    <w:rsid w:val="00C44E7A"/>
    <w:rsid w:val="00C53134"/>
    <w:rsid w:val="00C613B2"/>
    <w:rsid w:val="00C73448"/>
    <w:rsid w:val="00C86662"/>
    <w:rsid w:val="00C86B65"/>
    <w:rsid w:val="00C873DE"/>
    <w:rsid w:val="00C956AC"/>
    <w:rsid w:val="00C956F4"/>
    <w:rsid w:val="00CA13A8"/>
    <w:rsid w:val="00CA55C4"/>
    <w:rsid w:val="00CA61A5"/>
    <w:rsid w:val="00CD4042"/>
    <w:rsid w:val="00CD6903"/>
    <w:rsid w:val="00CE20B4"/>
    <w:rsid w:val="00CE4689"/>
    <w:rsid w:val="00CE5D23"/>
    <w:rsid w:val="00D00B66"/>
    <w:rsid w:val="00D14363"/>
    <w:rsid w:val="00D23126"/>
    <w:rsid w:val="00D3675F"/>
    <w:rsid w:val="00D5662A"/>
    <w:rsid w:val="00D731A4"/>
    <w:rsid w:val="00D82946"/>
    <w:rsid w:val="00D93CDC"/>
    <w:rsid w:val="00D93E4B"/>
    <w:rsid w:val="00DA07B6"/>
    <w:rsid w:val="00DA7B94"/>
    <w:rsid w:val="00DC218E"/>
    <w:rsid w:val="00DC2BEE"/>
    <w:rsid w:val="00DC3496"/>
    <w:rsid w:val="00DF024C"/>
    <w:rsid w:val="00DF0572"/>
    <w:rsid w:val="00E04008"/>
    <w:rsid w:val="00E106F5"/>
    <w:rsid w:val="00E132C7"/>
    <w:rsid w:val="00E27798"/>
    <w:rsid w:val="00E3363D"/>
    <w:rsid w:val="00E510C6"/>
    <w:rsid w:val="00E56825"/>
    <w:rsid w:val="00E570EB"/>
    <w:rsid w:val="00E60B6F"/>
    <w:rsid w:val="00E671EA"/>
    <w:rsid w:val="00E74574"/>
    <w:rsid w:val="00E80B56"/>
    <w:rsid w:val="00E85EC7"/>
    <w:rsid w:val="00E87263"/>
    <w:rsid w:val="00E901F4"/>
    <w:rsid w:val="00E90EC0"/>
    <w:rsid w:val="00E91A9E"/>
    <w:rsid w:val="00E92797"/>
    <w:rsid w:val="00E96F13"/>
    <w:rsid w:val="00E97CAD"/>
    <w:rsid w:val="00EA68A5"/>
    <w:rsid w:val="00EB2E69"/>
    <w:rsid w:val="00EB2FF8"/>
    <w:rsid w:val="00EC1A5D"/>
    <w:rsid w:val="00EC3756"/>
    <w:rsid w:val="00ED3DD6"/>
    <w:rsid w:val="00EE281D"/>
    <w:rsid w:val="00EE2AB9"/>
    <w:rsid w:val="00F00EF8"/>
    <w:rsid w:val="00F20C4C"/>
    <w:rsid w:val="00F23408"/>
    <w:rsid w:val="00F310AF"/>
    <w:rsid w:val="00F36CD7"/>
    <w:rsid w:val="00F37CB9"/>
    <w:rsid w:val="00F42AFF"/>
    <w:rsid w:val="00F44C60"/>
    <w:rsid w:val="00F45487"/>
    <w:rsid w:val="00F505B9"/>
    <w:rsid w:val="00F5074F"/>
    <w:rsid w:val="00F63068"/>
    <w:rsid w:val="00F63512"/>
    <w:rsid w:val="00F63677"/>
    <w:rsid w:val="00F7077E"/>
    <w:rsid w:val="00F7797A"/>
    <w:rsid w:val="00F85AEF"/>
    <w:rsid w:val="00FA3AC0"/>
    <w:rsid w:val="00FA7813"/>
    <w:rsid w:val="00FA7E86"/>
    <w:rsid w:val="00FC7246"/>
    <w:rsid w:val="00FD56E5"/>
    <w:rsid w:val="00FF39C4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8D6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22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2D5E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D5E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D5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D5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D5E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42D5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D5E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D5E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D5E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622"/>
    <w:pPr>
      <w:ind w:left="720"/>
      <w:contextualSpacing/>
    </w:pPr>
  </w:style>
  <w:style w:type="paragraph" w:customStyle="1" w:styleId="Default">
    <w:name w:val="Default"/>
    <w:rsid w:val="00446622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3E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E9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E91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E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E91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E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E91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42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D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D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42D5E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D5E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D5E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D5E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34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79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64CC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64CCC"/>
  </w:style>
  <w:style w:type="character" w:customStyle="1" w:styleId="field-other">
    <w:name w:val="field-other"/>
    <w:basedOn w:val="DefaultParagraphFont"/>
    <w:rsid w:val="00564CCC"/>
  </w:style>
  <w:style w:type="paragraph" w:styleId="NormalWeb">
    <w:name w:val="Normal (Web)"/>
    <w:basedOn w:val="Normal"/>
    <w:uiPriority w:val="99"/>
    <w:unhideWhenUsed/>
    <w:rsid w:val="0056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tails">
    <w:name w:val="details"/>
    <w:basedOn w:val="DefaultParagraphFont"/>
    <w:rsid w:val="00564CCC"/>
  </w:style>
  <w:style w:type="table" w:styleId="TableGrid">
    <w:name w:val="Table Grid"/>
    <w:basedOn w:val="TableNormal"/>
    <w:uiPriority w:val="59"/>
    <w:rsid w:val="00564CCC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64CCC"/>
    <w:rPr>
      <w:rFonts w:eastAsiaTheme="minorHAnsi"/>
      <w:sz w:val="22"/>
      <w:szCs w:val="22"/>
    </w:rPr>
  </w:style>
  <w:style w:type="character" w:customStyle="1" w:styleId="5yl5">
    <w:name w:val="_5yl5"/>
    <w:basedOn w:val="DefaultParagraphFont"/>
    <w:rsid w:val="00564CCC"/>
  </w:style>
  <w:style w:type="paragraph" w:styleId="Footer">
    <w:name w:val="footer"/>
    <w:basedOn w:val="Normal"/>
    <w:link w:val="FooterChar"/>
    <w:uiPriority w:val="99"/>
    <w:unhideWhenUsed/>
    <w:rsid w:val="00564CC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64CCC"/>
    <w:rPr>
      <w:rFonts w:ascii="Calibri" w:eastAsia="Calibri" w:hAnsi="Calibri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564CCC"/>
    <w:rPr>
      <w:rFonts w:ascii="EUAlbertina" w:eastAsia="Calibri" w:hAnsi="EUAlbertina" w:cs="Times New Roman"/>
      <w:color w:val="auto"/>
    </w:rPr>
  </w:style>
  <w:style w:type="character" w:styleId="Strong">
    <w:name w:val="Strong"/>
    <w:basedOn w:val="DefaultParagraphFont"/>
    <w:uiPriority w:val="22"/>
    <w:qFormat/>
    <w:rsid w:val="00564CCC"/>
    <w:rPr>
      <w:b/>
      <w:bCs/>
    </w:rPr>
  </w:style>
  <w:style w:type="character" w:customStyle="1" w:styleId="NoSpacingChar">
    <w:name w:val="No Spacing Char"/>
    <w:link w:val="NoSpacing"/>
    <w:uiPriority w:val="1"/>
    <w:rsid w:val="00564CCC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564C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4CC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4C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44E43-41EA-42A3-BAA4-0B476E98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2324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Jianu</dc:creator>
  <cp:keywords/>
  <dc:description/>
  <cp:lastModifiedBy>Golea Daniel</cp:lastModifiedBy>
  <cp:revision>11</cp:revision>
  <dcterms:created xsi:type="dcterms:W3CDTF">2016-04-26T15:46:00Z</dcterms:created>
  <dcterms:modified xsi:type="dcterms:W3CDTF">2019-06-26T07:35:00Z</dcterms:modified>
</cp:coreProperties>
</file>